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1428AD" w14:textId="77777777" w:rsidR="006B602C" w:rsidRDefault="00000000">
      <w:pPr>
        <w:spacing w:before="240" w:after="240" w:line="240" w:lineRule="auto"/>
        <w:rPr>
          <w:b/>
          <w:bCs/>
          <w:sz w:val="56"/>
          <w:szCs w:val="56"/>
        </w:rPr>
      </w:pPr>
      <w:r>
        <w:rPr>
          <w:b/>
          <w:bCs/>
          <w:sz w:val="18"/>
          <w:szCs w:val="18"/>
        </w:rPr>
        <w:t>July 31, 2026</w:t>
      </w:r>
      <w:r>
        <w:rPr>
          <w:b/>
          <w:bCs/>
          <w:sz w:val="18"/>
          <w:szCs w:val="18"/>
        </w:rPr>
        <w:br/>
        <w:t>FOR IMMEDIATE RELEASE</w:t>
      </w:r>
      <w:r>
        <w:rPr>
          <w:b/>
          <w:bCs/>
          <w:sz w:val="18"/>
          <w:szCs w:val="18"/>
        </w:rPr>
        <w:br/>
      </w:r>
      <w:hyperlink r:id="rId4">
        <w:r>
          <w:rPr>
            <w:color w:val="1155CC"/>
            <w:sz w:val="18"/>
            <w:szCs w:val="18"/>
            <w:u w:val="single"/>
          </w:rPr>
          <w:t>judy@motormouthmedia.com</w:t>
        </w:r>
      </w:hyperlink>
      <w:r>
        <w:rPr>
          <w:sz w:val="18"/>
          <w:szCs w:val="18"/>
        </w:rPr>
        <w:br/>
      </w:r>
      <w:hyperlink r:id="rId5">
        <w:r>
          <w:rPr>
            <w:color w:val="1155CC"/>
            <w:sz w:val="18"/>
            <w:szCs w:val="18"/>
            <w:u w:val="single"/>
          </w:rPr>
          <w:t>humbert@motormouthmedia.com</w:t>
        </w:r>
      </w:hyperlink>
    </w:p>
    <w:p w14:paraId="7269659D" w14:textId="77777777" w:rsidR="006B602C" w:rsidRDefault="00000000">
      <w:pPr>
        <w:jc w:val="center"/>
        <w:rPr>
          <w:b/>
          <w:bCs/>
          <w:sz w:val="60"/>
          <w:szCs w:val="60"/>
        </w:rPr>
      </w:pPr>
      <w:r>
        <w:rPr>
          <w:b/>
          <w:bCs/>
          <w:sz w:val="60"/>
          <w:szCs w:val="60"/>
        </w:rPr>
        <w:t>CAUTIOUS CLAY</w:t>
      </w:r>
    </w:p>
    <w:p w14:paraId="506C201C" w14:textId="77777777" w:rsidR="006B602C" w:rsidRDefault="00000000">
      <w:pPr>
        <w:jc w:val="center"/>
        <w:rPr>
          <w:b/>
          <w:bCs/>
          <w:sz w:val="28"/>
          <w:szCs w:val="28"/>
        </w:rPr>
      </w:pPr>
      <w:r>
        <w:rPr>
          <w:b/>
          <w:bCs/>
          <w:sz w:val="28"/>
          <w:szCs w:val="28"/>
        </w:rPr>
        <w:t xml:space="preserve">RELEASES NEW ALBUM </w:t>
      </w:r>
    </w:p>
    <w:p w14:paraId="5F18B78C" w14:textId="77777777" w:rsidR="006B602C" w:rsidRDefault="00000000">
      <w:pPr>
        <w:jc w:val="center"/>
        <w:rPr>
          <w:b/>
          <w:bCs/>
          <w:i/>
          <w:iCs/>
          <w:sz w:val="44"/>
          <w:szCs w:val="44"/>
        </w:rPr>
      </w:pPr>
      <w:hyperlink r:id="rId6">
        <w:r>
          <w:rPr>
            <w:b/>
            <w:bCs/>
            <w:i/>
            <w:iCs/>
            <w:color w:val="1155CC"/>
            <w:sz w:val="44"/>
            <w:szCs w:val="44"/>
            <w:u w:val="single"/>
          </w:rPr>
          <w:t xml:space="preserve">THE HOURS: HIGH NOON </w:t>
        </w:r>
      </w:hyperlink>
    </w:p>
    <w:p w14:paraId="52466CD8" w14:textId="77777777" w:rsidR="006B602C" w:rsidRDefault="00000000">
      <w:pPr>
        <w:jc w:val="center"/>
        <w:rPr>
          <w:b/>
          <w:bCs/>
          <w:sz w:val="28"/>
          <w:szCs w:val="28"/>
        </w:rPr>
      </w:pPr>
      <w:r>
        <w:rPr>
          <w:b/>
          <w:bCs/>
          <w:sz w:val="28"/>
          <w:szCs w:val="28"/>
        </w:rPr>
        <w:t>OUT NOW VIA CONCORD RECORDS</w:t>
      </w:r>
    </w:p>
    <w:p w14:paraId="72CA8563" w14:textId="77777777" w:rsidR="006B602C" w:rsidRDefault="006B602C">
      <w:pPr>
        <w:jc w:val="center"/>
        <w:rPr>
          <w:b/>
          <w:bCs/>
          <w:sz w:val="20"/>
          <w:szCs w:val="20"/>
        </w:rPr>
      </w:pPr>
    </w:p>
    <w:p w14:paraId="5E6C2EE2" w14:textId="77777777" w:rsidR="006B602C" w:rsidRDefault="00000000">
      <w:pPr>
        <w:jc w:val="center"/>
        <w:rPr>
          <w:b/>
          <w:bCs/>
          <w:sz w:val="28"/>
          <w:szCs w:val="28"/>
        </w:rPr>
      </w:pPr>
      <w:r>
        <w:rPr>
          <w:b/>
          <w:bCs/>
          <w:sz w:val="28"/>
          <w:szCs w:val="28"/>
        </w:rPr>
        <w:t xml:space="preserve">SHARES FOCUS TRACK AND VIDEO </w:t>
      </w:r>
    </w:p>
    <w:p w14:paraId="774F80F8" w14:textId="77777777" w:rsidR="006B602C" w:rsidRDefault="00000000">
      <w:pPr>
        <w:jc w:val="center"/>
        <w:rPr>
          <w:b/>
          <w:bCs/>
          <w:sz w:val="48"/>
          <w:szCs w:val="48"/>
        </w:rPr>
      </w:pPr>
      <w:r>
        <w:rPr>
          <w:b/>
          <w:bCs/>
          <w:sz w:val="48"/>
          <w:szCs w:val="48"/>
        </w:rPr>
        <w:t>“</w:t>
      </w:r>
      <w:hyperlink r:id="rId7">
        <w:r>
          <w:rPr>
            <w:b/>
            <w:bCs/>
            <w:color w:val="1155CC"/>
            <w:sz w:val="48"/>
            <w:szCs w:val="48"/>
            <w:u w:val="single"/>
          </w:rPr>
          <w:t>TRAIL MIX (3PM)</w:t>
        </w:r>
      </w:hyperlink>
      <w:r>
        <w:rPr>
          <w:b/>
          <w:bCs/>
          <w:sz w:val="48"/>
          <w:szCs w:val="48"/>
        </w:rPr>
        <w:t>”</w:t>
      </w:r>
    </w:p>
    <w:p w14:paraId="4013A760" w14:textId="77777777" w:rsidR="006B602C" w:rsidRDefault="006B602C">
      <w:pPr>
        <w:jc w:val="center"/>
        <w:rPr>
          <w:b/>
          <w:bCs/>
          <w:sz w:val="20"/>
          <w:szCs w:val="20"/>
        </w:rPr>
      </w:pPr>
    </w:p>
    <w:p w14:paraId="4D08DC53" w14:textId="77777777" w:rsidR="006B602C" w:rsidRDefault="00000000">
      <w:pPr>
        <w:jc w:val="center"/>
        <w:rPr>
          <w:b/>
          <w:bCs/>
          <w:sz w:val="52"/>
          <w:szCs w:val="52"/>
        </w:rPr>
      </w:pPr>
      <w:r>
        <w:rPr>
          <w:b/>
          <w:bCs/>
          <w:sz w:val="32"/>
          <w:szCs w:val="32"/>
        </w:rPr>
        <w:t>+ JOINS JON BATISTE AS A SPECIAL GUEST PERFORMER IN NEW YORK ON AUGUST 15TH</w:t>
      </w:r>
    </w:p>
    <w:p w14:paraId="67F93CCF" w14:textId="77777777" w:rsidR="006B602C" w:rsidRDefault="006B602C">
      <w:pPr>
        <w:jc w:val="center"/>
        <w:rPr>
          <w:b/>
          <w:bCs/>
          <w:sz w:val="48"/>
          <w:szCs w:val="48"/>
        </w:rPr>
      </w:pPr>
    </w:p>
    <w:p w14:paraId="5F9EB72D" w14:textId="77777777" w:rsidR="006B602C" w:rsidRDefault="006B602C">
      <w:pPr>
        <w:jc w:val="center"/>
        <w:rPr>
          <w:b/>
          <w:bCs/>
          <w:sz w:val="48"/>
          <w:szCs w:val="48"/>
        </w:rPr>
      </w:pPr>
    </w:p>
    <w:p w14:paraId="66E61B5A" w14:textId="77777777" w:rsidR="006B602C" w:rsidRDefault="006B602C">
      <w:pPr>
        <w:spacing w:line="240" w:lineRule="auto"/>
        <w:rPr>
          <w:b/>
          <w:bCs/>
          <w:color w:val="FF0000"/>
          <w:sz w:val="28"/>
          <w:szCs w:val="28"/>
        </w:rPr>
      </w:pPr>
    </w:p>
    <w:p w14:paraId="24B43C04" w14:textId="77777777" w:rsidR="006B602C" w:rsidRDefault="00000000">
      <w:pPr>
        <w:spacing w:line="240" w:lineRule="auto"/>
        <w:jc w:val="center"/>
        <w:rPr>
          <w:b/>
          <w:bCs/>
          <w:sz w:val="28"/>
          <w:szCs w:val="28"/>
        </w:rPr>
      </w:pPr>
      <w:r>
        <w:rPr>
          <w:b/>
          <w:bCs/>
          <w:noProof/>
          <w:sz w:val="28"/>
          <w:szCs w:val="28"/>
        </w:rPr>
        <w:lastRenderedPageBreak/>
        <w:drawing>
          <wp:inline distT="114300" distB="114300" distL="114300" distR="114300" wp14:anchorId="0951BB0E" wp14:editId="1F81C8C0">
            <wp:extent cx="3533775" cy="3533775"/>
            <wp:effectExtent l="0" t="0" r="0" b="0"/>
            <wp:docPr id="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3533775" cy="3533775"/>
                    </a:xfrm>
                    <a:prstGeom prst="rect">
                      <a:avLst/>
                    </a:prstGeom>
                    <a:ln/>
                  </pic:spPr>
                </pic:pic>
              </a:graphicData>
            </a:graphic>
          </wp:inline>
        </w:drawing>
      </w:r>
    </w:p>
    <w:p w14:paraId="316F23A5" w14:textId="77777777" w:rsidR="006B602C" w:rsidRDefault="00000000">
      <w:pPr>
        <w:spacing w:line="240" w:lineRule="auto"/>
        <w:jc w:val="center"/>
      </w:pPr>
      <w:r>
        <w:rPr>
          <w:b/>
          <w:bCs/>
          <w:sz w:val="16"/>
          <w:szCs w:val="16"/>
        </w:rPr>
        <w:t xml:space="preserve">Credit: Travys Owen, Hi-Res </w:t>
      </w:r>
      <w:hyperlink r:id="rId9">
        <w:r>
          <w:rPr>
            <w:b/>
            <w:bCs/>
            <w:color w:val="1155CC"/>
            <w:sz w:val="16"/>
            <w:szCs w:val="16"/>
            <w:u w:val="single"/>
          </w:rPr>
          <w:t>HERE</w:t>
        </w:r>
      </w:hyperlink>
    </w:p>
    <w:p w14:paraId="0FB741A4" w14:textId="77777777" w:rsidR="006B602C" w:rsidRDefault="006B602C">
      <w:pPr>
        <w:spacing w:before="180" w:after="180" w:line="240" w:lineRule="auto"/>
        <w:rPr>
          <w:sz w:val="20"/>
          <w:szCs w:val="20"/>
        </w:rPr>
      </w:pPr>
    </w:p>
    <w:p w14:paraId="045DFC1C" w14:textId="77777777" w:rsidR="006B602C" w:rsidRDefault="00000000">
      <w:pPr>
        <w:spacing w:before="180" w:after="180" w:line="240" w:lineRule="auto"/>
        <w:rPr>
          <w:sz w:val="20"/>
          <w:szCs w:val="20"/>
        </w:rPr>
      </w:pPr>
      <w:r>
        <w:rPr>
          <w:sz w:val="20"/>
          <w:szCs w:val="20"/>
        </w:rPr>
        <w:t xml:space="preserve">Today, acclaimed musician, songwriter and producer </w:t>
      </w:r>
      <w:r>
        <w:rPr>
          <w:b/>
          <w:bCs/>
          <w:sz w:val="20"/>
          <w:szCs w:val="20"/>
        </w:rPr>
        <w:t>Cautious Clay</w:t>
      </w:r>
      <w:r>
        <w:rPr>
          <w:sz w:val="20"/>
          <w:szCs w:val="20"/>
        </w:rPr>
        <w:t xml:space="preserve"> releases his new album, </w:t>
      </w:r>
      <w:r>
        <w:rPr>
          <w:b/>
          <w:bCs/>
          <w:i/>
          <w:iCs/>
          <w:sz w:val="20"/>
          <w:szCs w:val="20"/>
        </w:rPr>
        <w:t>The Hours: High Noon</w:t>
      </w:r>
      <w:r>
        <w:rPr>
          <w:sz w:val="20"/>
          <w:szCs w:val="20"/>
        </w:rPr>
        <w:t xml:space="preserve">, </w:t>
      </w:r>
      <w:r>
        <w:rPr>
          <w:b/>
          <w:bCs/>
          <w:sz w:val="20"/>
          <w:szCs w:val="20"/>
        </w:rPr>
        <w:t>via Concord Records</w:t>
      </w:r>
      <w:r>
        <w:rPr>
          <w:sz w:val="20"/>
          <w:szCs w:val="20"/>
        </w:rPr>
        <w:t xml:space="preserve">. The eight-track project is the final chapter in his </w:t>
      </w:r>
      <w:r>
        <w:rPr>
          <w:i/>
          <w:iCs/>
          <w:sz w:val="20"/>
          <w:szCs w:val="20"/>
        </w:rPr>
        <w:t>Hours</w:t>
      </w:r>
      <w:r>
        <w:rPr>
          <w:sz w:val="20"/>
          <w:szCs w:val="20"/>
        </w:rPr>
        <w:t xml:space="preserve"> trilogy, completing the arc that began with </w:t>
      </w:r>
      <w:r>
        <w:rPr>
          <w:b/>
          <w:bCs/>
          <w:i/>
          <w:iCs/>
          <w:sz w:val="20"/>
          <w:szCs w:val="20"/>
        </w:rPr>
        <w:t>The Hours: Morning</w:t>
      </w:r>
      <w:r>
        <w:rPr>
          <w:sz w:val="20"/>
          <w:szCs w:val="20"/>
        </w:rPr>
        <w:t xml:space="preserve"> and continued with </w:t>
      </w:r>
      <w:r>
        <w:rPr>
          <w:b/>
          <w:bCs/>
          <w:i/>
          <w:iCs/>
          <w:sz w:val="20"/>
          <w:szCs w:val="20"/>
        </w:rPr>
        <w:t>The Hours: Night</w:t>
      </w:r>
      <w:r>
        <w:rPr>
          <w:sz w:val="20"/>
          <w:szCs w:val="20"/>
        </w:rPr>
        <w:t xml:space="preserve"> in 2025.</w:t>
      </w:r>
    </w:p>
    <w:p w14:paraId="249D753F" w14:textId="77777777" w:rsidR="006B602C" w:rsidRDefault="00000000">
      <w:pPr>
        <w:spacing w:before="180" w:after="180" w:line="240" w:lineRule="auto"/>
        <w:rPr>
          <w:sz w:val="20"/>
          <w:szCs w:val="20"/>
        </w:rPr>
      </w:pPr>
      <w:r>
        <w:rPr>
          <w:sz w:val="20"/>
          <w:szCs w:val="20"/>
        </w:rPr>
        <w:t>Alongside the album, Cautious shares focus track “</w:t>
      </w:r>
      <w:r>
        <w:rPr>
          <w:b/>
          <w:bCs/>
          <w:sz w:val="20"/>
          <w:szCs w:val="20"/>
        </w:rPr>
        <w:t>Trail Mix (3pm)</w:t>
      </w:r>
      <w:r>
        <w:rPr>
          <w:sz w:val="20"/>
          <w:szCs w:val="20"/>
        </w:rPr>
        <w:t xml:space="preserve">,” a warm, playful exploration of being physically open to multiple people while remaining emotionally and spiritually aligned with one person. Embracing connection in all its forms, the song embodies the “spice of life” while recognizing the singular bond at its center. </w:t>
      </w:r>
    </w:p>
    <w:p w14:paraId="47A7B8C5" w14:textId="77777777" w:rsidR="006B602C" w:rsidRDefault="00000000">
      <w:pPr>
        <w:spacing w:before="180" w:after="180" w:line="240" w:lineRule="auto"/>
        <w:rPr>
          <w:sz w:val="20"/>
          <w:szCs w:val="20"/>
        </w:rPr>
      </w:pPr>
      <w:r>
        <w:rPr>
          <w:sz w:val="20"/>
          <w:szCs w:val="20"/>
        </w:rPr>
        <w:t xml:space="preserve">The accompanying visual directed by frequent collaborator </w:t>
      </w:r>
      <w:proofErr w:type="spellStart"/>
      <w:r>
        <w:rPr>
          <w:b/>
          <w:bCs/>
          <w:sz w:val="20"/>
          <w:szCs w:val="20"/>
        </w:rPr>
        <w:t>Haoyan</w:t>
      </w:r>
      <w:proofErr w:type="spellEnd"/>
      <w:r>
        <w:rPr>
          <w:b/>
          <w:bCs/>
          <w:sz w:val="20"/>
          <w:szCs w:val="20"/>
        </w:rPr>
        <w:t xml:space="preserve"> </w:t>
      </w:r>
      <w:proofErr w:type="gramStart"/>
      <w:r>
        <w:rPr>
          <w:b/>
          <w:bCs/>
          <w:sz w:val="20"/>
          <w:szCs w:val="20"/>
        </w:rPr>
        <w:t>Of</w:t>
      </w:r>
      <w:proofErr w:type="gramEnd"/>
      <w:r>
        <w:rPr>
          <w:b/>
          <w:bCs/>
          <w:sz w:val="20"/>
          <w:szCs w:val="20"/>
        </w:rPr>
        <w:t xml:space="preserve"> America</w:t>
      </w:r>
      <w:r>
        <w:rPr>
          <w:sz w:val="20"/>
          <w:szCs w:val="20"/>
        </w:rPr>
        <w:t>,</w:t>
      </w:r>
      <w:r>
        <w:rPr>
          <w:b/>
          <w:bCs/>
          <w:sz w:val="20"/>
          <w:szCs w:val="20"/>
        </w:rPr>
        <w:t xml:space="preserve"> </w:t>
      </w:r>
      <w:r>
        <w:rPr>
          <w:sz w:val="20"/>
          <w:szCs w:val="20"/>
        </w:rPr>
        <w:t xml:space="preserve">extends the song’s reflection on the detours and uncertainty that come with sustaining a lasting relationship, unfolding through a surreal, warped and dreamlike lens. As every path leads back to the same place, it mirrors the track’s realization that sometimes you </w:t>
      </w:r>
      <w:proofErr w:type="gramStart"/>
      <w:r>
        <w:rPr>
          <w:sz w:val="20"/>
          <w:szCs w:val="20"/>
        </w:rPr>
        <w:t>have to</w:t>
      </w:r>
      <w:proofErr w:type="gramEnd"/>
      <w:r>
        <w:rPr>
          <w:sz w:val="20"/>
          <w:szCs w:val="20"/>
        </w:rPr>
        <w:t xml:space="preserve"> settle into what’s meant to be.</w:t>
      </w:r>
    </w:p>
    <w:p w14:paraId="086830F7" w14:textId="77777777" w:rsidR="006B602C" w:rsidRDefault="00000000">
      <w:pPr>
        <w:spacing w:before="180" w:after="180" w:line="240" w:lineRule="auto"/>
        <w:rPr>
          <w:sz w:val="20"/>
          <w:szCs w:val="20"/>
        </w:rPr>
      </w:pPr>
      <w:r>
        <w:rPr>
          <w:sz w:val="20"/>
          <w:szCs w:val="20"/>
        </w:rPr>
        <w:t>“</w:t>
      </w:r>
      <w:r>
        <w:rPr>
          <w:i/>
          <w:iCs/>
          <w:sz w:val="20"/>
          <w:szCs w:val="20"/>
        </w:rPr>
        <w:t>This song is honestly about the feeling of being physically open with multiple people but emotionally and spiritually aligned with an individual person</w:t>
      </w:r>
      <w:r>
        <w:rPr>
          <w:sz w:val="20"/>
          <w:szCs w:val="20"/>
        </w:rPr>
        <w:t>,” Cautious shares. “</w:t>
      </w:r>
      <w:r>
        <w:rPr>
          <w:i/>
          <w:iCs/>
          <w:sz w:val="20"/>
          <w:szCs w:val="20"/>
        </w:rPr>
        <w:t>Truly embodying the spice of life</w:t>
      </w:r>
      <w:r>
        <w:rPr>
          <w:sz w:val="20"/>
          <w:szCs w:val="20"/>
        </w:rPr>
        <w:t>.”</w:t>
      </w:r>
    </w:p>
    <w:p w14:paraId="202B2D94" w14:textId="77777777" w:rsidR="006B602C" w:rsidRDefault="00000000">
      <w:pPr>
        <w:spacing w:before="180" w:after="180" w:line="240" w:lineRule="auto"/>
        <w:rPr>
          <w:sz w:val="20"/>
          <w:szCs w:val="20"/>
        </w:rPr>
      </w:pPr>
      <w:r>
        <w:rPr>
          <w:sz w:val="20"/>
          <w:szCs w:val="20"/>
        </w:rPr>
        <w:t xml:space="preserve">Where </w:t>
      </w:r>
      <w:r>
        <w:rPr>
          <w:i/>
          <w:iCs/>
          <w:sz w:val="20"/>
          <w:szCs w:val="20"/>
        </w:rPr>
        <w:t>Morning</w:t>
      </w:r>
      <w:r>
        <w:rPr>
          <w:sz w:val="20"/>
          <w:szCs w:val="20"/>
        </w:rPr>
        <w:t xml:space="preserve"> found beauty in structure and clarity and </w:t>
      </w:r>
      <w:r>
        <w:rPr>
          <w:i/>
          <w:iCs/>
          <w:sz w:val="20"/>
          <w:szCs w:val="20"/>
        </w:rPr>
        <w:t>Night</w:t>
      </w:r>
      <w:r>
        <w:rPr>
          <w:sz w:val="20"/>
          <w:szCs w:val="20"/>
        </w:rPr>
        <w:t xml:space="preserve"> ventured into darker, freer and more fluid territory, </w:t>
      </w:r>
      <w:r>
        <w:rPr>
          <w:i/>
          <w:iCs/>
          <w:sz w:val="20"/>
          <w:szCs w:val="20"/>
        </w:rPr>
        <w:t>High Noon</w:t>
      </w:r>
      <w:r>
        <w:rPr>
          <w:sz w:val="20"/>
          <w:szCs w:val="20"/>
        </w:rPr>
        <w:t xml:space="preserve"> arrives at the center–warmer, more grounded and reflective. Across the album, Cautious captures the uncomfortable but illuminating space between certainty and the unknown, exploring growth, perspective, emotional maturity and the ongoing search for balance.</w:t>
      </w:r>
    </w:p>
    <w:p w14:paraId="338042EF" w14:textId="77777777" w:rsidR="006B602C" w:rsidRDefault="00000000">
      <w:pPr>
        <w:spacing w:before="180" w:after="180" w:line="240" w:lineRule="auto"/>
        <w:rPr>
          <w:sz w:val="20"/>
          <w:szCs w:val="20"/>
        </w:rPr>
      </w:pPr>
      <w:r>
        <w:rPr>
          <w:sz w:val="20"/>
          <w:szCs w:val="20"/>
        </w:rPr>
        <w:t>“‘</w:t>
      </w:r>
      <w:r>
        <w:rPr>
          <w:i/>
          <w:iCs/>
          <w:sz w:val="20"/>
          <w:szCs w:val="20"/>
        </w:rPr>
        <w:t>The Hours: High Noon’ is a conclusion to the ‘Hours’ album saga</w:t>
      </w:r>
      <w:r>
        <w:rPr>
          <w:sz w:val="20"/>
          <w:szCs w:val="20"/>
        </w:rPr>
        <w:t>,” explains Cautious. “</w:t>
      </w:r>
      <w:r>
        <w:rPr>
          <w:i/>
          <w:iCs/>
          <w:sz w:val="20"/>
          <w:szCs w:val="20"/>
        </w:rPr>
        <w:t>Midday is a nebulous time, so making songs for that felt challenging, and it took me a bit more time to address sonically. These songs are generally more laid-back and downtempo, with some reggae influences.</w:t>
      </w:r>
      <w:r>
        <w:rPr>
          <w:sz w:val="20"/>
          <w:szCs w:val="20"/>
        </w:rPr>
        <w:t>”</w:t>
      </w:r>
    </w:p>
    <w:p w14:paraId="5A949F31" w14:textId="77777777" w:rsidR="006B602C" w:rsidRDefault="00000000">
      <w:pPr>
        <w:spacing w:before="180" w:after="180" w:line="240" w:lineRule="auto"/>
        <w:rPr>
          <w:sz w:val="20"/>
          <w:szCs w:val="20"/>
        </w:rPr>
      </w:pPr>
      <w:r>
        <w:rPr>
          <w:sz w:val="20"/>
          <w:szCs w:val="20"/>
        </w:rPr>
        <w:t xml:space="preserve">Blending the alternative R&amp;B, jazz, indie and soul influences that have defined Cautious’ work with reggae-tinged rhythms and downtempo textures, </w:t>
      </w:r>
      <w:r>
        <w:rPr>
          <w:i/>
          <w:iCs/>
          <w:sz w:val="20"/>
          <w:szCs w:val="20"/>
        </w:rPr>
        <w:t>High Noon</w:t>
      </w:r>
      <w:r>
        <w:rPr>
          <w:sz w:val="20"/>
          <w:szCs w:val="20"/>
        </w:rPr>
        <w:t xml:space="preserve"> represents both a natural conclusion and a </w:t>
      </w:r>
      <w:r>
        <w:rPr>
          <w:sz w:val="20"/>
          <w:szCs w:val="20"/>
        </w:rPr>
        <w:lastRenderedPageBreak/>
        <w:t>subtle sonic shift. The album’s warm melodies and easy movement belie its emotional complexity as Cautious examines relationships, uncertainty and the lessons that only arrive through experience.</w:t>
      </w:r>
    </w:p>
    <w:p w14:paraId="12AC08E0" w14:textId="77777777" w:rsidR="006B602C" w:rsidRDefault="00000000">
      <w:pPr>
        <w:spacing w:before="180" w:after="180" w:line="240" w:lineRule="auto"/>
        <w:rPr>
          <w:sz w:val="20"/>
          <w:szCs w:val="20"/>
        </w:rPr>
      </w:pPr>
      <w:r>
        <w:rPr>
          <w:sz w:val="20"/>
          <w:szCs w:val="20"/>
        </w:rPr>
        <w:t>The album opens with lead single “</w:t>
      </w:r>
      <w:hyperlink r:id="rId10">
        <w:r>
          <w:rPr>
            <w:b/>
            <w:bCs/>
            <w:color w:val="1155CC"/>
            <w:sz w:val="20"/>
            <w:szCs w:val="20"/>
            <w:u w:val="single"/>
          </w:rPr>
          <w:t>Green Screen (1pm)</w:t>
        </w:r>
      </w:hyperlink>
      <w:r>
        <w:rPr>
          <w:sz w:val="20"/>
          <w:szCs w:val="20"/>
        </w:rPr>
        <w:t>,” a breezy, reggae-inflected meditation on life’s possibilities and the freedom to shape one’s own path. Rather than treating the future as something to fear, Cautious approaches it as a blank canvas—a green screen onto which we can project our own journey, identity and meaning.</w:t>
      </w:r>
    </w:p>
    <w:p w14:paraId="6CDD2654" w14:textId="77777777" w:rsidR="006B602C" w:rsidRDefault="00000000">
      <w:pPr>
        <w:spacing w:before="180" w:after="180" w:line="240" w:lineRule="auto"/>
        <w:rPr>
          <w:sz w:val="20"/>
          <w:szCs w:val="20"/>
        </w:rPr>
      </w:pPr>
      <w:r>
        <w:rPr>
          <w:sz w:val="20"/>
          <w:szCs w:val="20"/>
        </w:rPr>
        <w:t>Recent single “</w:t>
      </w:r>
      <w:hyperlink r:id="rId11">
        <w:r>
          <w:rPr>
            <w:b/>
            <w:bCs/>
            <w:color w:val="1155CC"/>
            <w:sz w:val="20"/>
            <w:szCs w:val="20"/>
            <w:u w:val="single"/>
          </w:rPr>
          <w:t>Ivy (2pm)</w:t>
        </w:r>
      </w:hyperlink>
      <w:r>
        <w:rPr>
          <w:sz w:val="20"/>
          <w:szCs w:val="20"/>
        </w:rPr>
        <w:t>” enters more uneasy territory, using poison ivy as a metaphor for a relationship that feels misaligned and impossible to shake. Against the track’s midsummer warmth, Cautious confronts betrayal, establishes firm boundaries and finally chooses distance: “</w:t>
      </w:r>
      <w:r>
        <w:rPr>
          <w:i/>
          <w:iCs/>
          <w:sz w:val="20"/>
          <w:szCs w:val="20"/>
        </w:rPr>
        <w:t>Grow on somebody else / it won’t be me.</w:t>
      </w:r>
      <w:r>
        <w:rPr>
          <w:sz w:val="20"/>
          <w:szCs w:val="20"/>
        </w:rPr>
        <w:t>”</w:t>
      </w:r>
    </w:p>
    <w:p w14:paraId="7B14641D" w14:textId="77777777" w:rsidR="006B602C" w:rsidRDefault="00000000">
      <w:pPr>
        <w:spacing w:before="180" w:after="180" w:line="240" w:lineRule="auto"/>
        <w:rPr>
          <w:sz w:val="20"/>
          <w:szCs w:val="20"/>
        </w:rPr>
      </w:pPr>
      <w:r>
        <w:rPr>
          <w:sz w:val="20"/>
          <w:szCs w:val="20"/>
        </w:rPr>
        <w:t xml:space="preserve">Throughout </w:t>
      </w:r>
      <w:r>
        <w:rPr>
          <w:i/>
          <w:iCs/>
          <w:sz w:val="20"/>
          <w:szCs w:val="20"/>
        </w:rPr>
        <w:t>High Noon</w:t>
      </w:r>
      <w:r>
        <w:rPr>
          <w:sz w:val="20"/>
          <w:szCs w:val="20"/>
        </w:rPr>
        <w:t>, Cautious approaches interpersonal friction with equal parts honesty and care. “</w:t>
      </w:r>
      <w:r>
        <w:rPr>
          <w:b/>
          <w:bCs/>
          <w:sz w:val="20"/>
          <w:szCs w:val="20"/>
        </w:rPr>
        <w:t>Red Blossom (5pm)</w:t>
      </w:r>
      <w:r>
        <w:rPr>
          <w:sz w:val="20"/>
          <w:szCs w:val="20"/>
        </w:rPr>
        <w:t>” wrestles with the complications of human connection, while “</w:t>
      </w:r>
      <w:r>
        <w:rPr>
          <w:b/>
          <w:bCs/>
          <w:sz w:val="20"/>
          <w:szCs w:val="20"/>
        </w:rPr>
        <w:t>The Light (4pm)</w:t>
      </w:r>
      <w:r>
        <w:rPr>
          <w:sz w:val="20"/>
          <w:szCs w:val="20"/>
        </w:rPr>
        <w:t>” captures moments of second-guessing and “</w:t>
      </w:r>
      <w:r>
        <w:rPr>
          <w:b/>
          <w:bCs/>
          <w:sz w:val="20"/>
          <w:szCs w:val="20"/>
        </w:rPr>
        <w:t>Wave Chaser (6pm)</w:t>
      </w:r>
      <w:r>
        <w:rPr>
          <w:sz w:val="20"/>
          <w:szCs w:val="20"/>
        </w:rPr>
        <w:t>” sits within the uncertainty of a new crush. Closing tracks “</w:t>
      </w:r>
      <w:r>
        <w:rPr>
          <w:b/>
          <w:bCs/>
          <w:sz w:val="20"/>
          <w:szCs w:val="20"/>
        </w:rPr>
        <w:t>Mood Swing (7pm)</w:t>
      </w:r>
      <w:r>
        <w:rPr>
          <w:sz w:val="20"/>
          <w:szCs w:val="20"/>
        </w:rPr>
        <w:t>” and “</w:t>
      </w:r>
      <w:r>
        <w:rPr>
          <w:b/>
          <w:bCs/>
          <w:sz w:val="20"/>
          <w:szCs w:val="20"/>
        </w:rPr>
        <w:t>Shadow of a Doubt (8pm)</w:t>
      </w:r>
      <w:r>
        <w:rPr>
          <w:sz w:val="20"/>
          <w:szCs w:val="20"/>
        </w:rPr>
        <w:t>” carry the story toward evening, bringing the trilogy full circle.</w:t>
      </w:r>
    </w:p>
    <w:p w14:paraId="5851B9A0" w14:textId="77777777" w:rsidR="006B602C" w:rsidRDefault="00000000">
      <w:pPr>
        <w:spacing w:before="180" w:after="180" w:line="240" w:lineRule="auto"/>
        <w:rPr>
          <w:sz w:val="20"/>
          <w:szCs w:val="20"/>
        </w:rPr>
      </w:pPr>
      <w:r>
        <w:rPr>
          <w:sz w:val="20"/>
          <w:szCs w:val="20"/>
        </w:rPr>
        <w:t xml:space="preserve">Cautious introduced the series with </w:t>
      </w:r>
      <w:r>
        <w:rPr>
          <w:i/>
          <w:iCs/>
          <w:sz w:val="20"/>
          <w:szCs w:val="20"/>
        </w:rPr>
        <w:t>The Hours: Morning</w:t>
      </w:r>
      <w:r>
        <w:rPr>
          <w:sz w:val="20"/>
          <w:szCs w:val="20"/>
        </w:rPr>
        <w:t>, a conceptual eight-track project that functioned as both mixtape and emotive timetable, exploring the feeling, color and emotional landscape of each morning hour. He followed with "</w:t>
      </w:r>
      <w:r>
        <w:rPr>
          <w:i/>
          <w:iCs/>
          <w:sz w:val="20"/>
          <w:szCs w:val="20"/>
        </w:rPr>
        <w:t>The Hours: Night</w:t>
      </w:r>
      <w:r>
        <w:rPr>
          <w:sz w:val="20"/>
          <w:szCs w:val="20"/>
        </w:rPr>
        <w:t>, a darker and more spontaneous collection shaped by ambient textures, neo-soul and experimental R&amp;B and featuring “</w:t>
      </w:r>
      <w:hyperlink r:id="rId12">
        <w:r>
          <w:rPr>
            <w:b/>
            <w:bCs/>
            <w:color w:val="1155CC"/>
            <w:sz w:val="20"/>
            <w:szCs w:val="20"/>
            <w:u w:val="single"/>
          </w:rPr>
          <w:t>5th Floor (10pm)</w:t>
        </w:r>
      </w:hyperlink>
      <w:r>
        <w:rPr>
          <w:b/>
          <w:bCs/>
          <w:sz w:val="20"/>
          <w:szCs w:val="20"/>
        </w:rPr>
        <w:t>,</w:t>
      </w:r>
      <w:r>
        <w:rPr>
          <w:sz w:val="20"/>
          <w:szCs w:val="20"/>
        </w:rPr>
        <w:t xml:space="preserve">” a collaboration with </w:t>
      </w:r>
      <w:r>
        <w:rPr>
          <w:b/>
          <w:bCs/>
          <w:sz w:val="20"/>
          <w:szCs w:val="20"/>
        </w:rPr>
        <w:t>Q-Tip</w:t>
      </w:r>
      <w:r>
        <w:rPr>
          <w:sz w:val="20"/>
          <w:szCs w:val="20"/>
        </w:rPr>
        <w:t xml:space="preserve"> and </w:t>
      </w:r>
      <w:r>
        <w:rPr>
          <w:b/>
          <w:bCs/>
          <w:sz w:val="20"/>
          <w:szCs w:val="20"/>
        </w:rPr>
        <w:t>Raphael Saadiq</w:t>
      </w:r>
      <w:r>
        <w:rPr>
          <w:sz w:val="20"/>
          <w:szCs w:val="20"/>
        </w:rPr>
        <w:t>. Together, the three projects trace the shifting moods of a day while reflecting a larger personal and creative evolution.</w:t>
      </w:r>
    </w:p>
    <w:p w14:paraId="524B0A29" w14:textId="77777777" w:rsidR="006B602C" w:rsidRDefault="00000000">
      <w:pPr>
        <w:rPr>
          <w:sz w:val="18"/>
          <w:szCs w:val="18"/>
        </w:rPr>
      </w:pPr>
      <w:r>
        <w:rPr>
          <w:sz w:val="20"/>
          <w:szCs w:val="20"/>
        </w:rPr>
        <w:t xml:space="preserve">Next month, Cautious will join </w:t>
      </w:r>
      <w:r>
        <w:rPr>
          <w:b/>
          <w:bCs/>
          <w:sz w:val="20"/>
          <w:szCs w:val="20"/>
        </w:rPr>
        <w:t>Jon Batiste</w:t>
      </w:r>
      <w:r>
        <w:rPr>
          <w:sz w:val="20"/>
          <w:szCs w:val="20"/>
        </w:rPr>
        <w:t xml:space="preserve"> for </w:t>
      </w:r>
      <w:r>
        <w:rPr>
          <w:b/>
          <w:bCs/>
          <w:i/>
          <w:iCs/>
          <w:sz w:val="20"/>
          <w:szCs w:val="20"/>
        </w:rPr>
        <w:t>Songs for Hope and Change</w:t>
      </w:r>
      <w:r>
        <w:rPr>
          <w:sz w:val="20"/>
          <w:szCs w:val="20"/>
        </w:rPr>
        <w:t xml:space="preserve">, a special benefit performance taking place August 15th at New York’s </w:t>
      </w:r>
      <w:r>
        <w:rPr>
          <w:b/>
          <w:bCs/>
          <w:sz w:val="20"/>
          <w:szCs w:val="20"/>
        </w:rPr>
        <w:t>Forest Hills Stadium</w:t>
      </w:r>
      <w:r>
        <w:rPr>
          <w:sz w:val="20"/>
          <w:szCs w:val="20"/>
        </w:rPr>
        <w:t xml:space="preserve"> in support of </w:t>
      </w:r>
      <w:r>
        <w:rPr>
          <w:b/>
          <w:bCs/>
          <w:sz w:val="20"/>
          <w:szCs w:val="20"/>
        </w:rPr>
        <w:t>Make-A-Wish America</w:t>
      </w:r>
      <w:r>
        <w:rPr>
          <w:sz w:val="20"/>
          <w:szCs w:val="20"/>
        </w:rPr>
        <w:t xml:space="preserve"> and the </w:t>
      </w:r>
      <w:r>
        <w:rPr>
          <w:b/>
          <w:bCs/>
          <w:sz w:val="20"/>
          <w:szCs w:val="20"/>
        </w:rPr>
        <w:t>Louis Armstrong House Museum</w:t>
      </w:r>
      <w:r>
        <w:rPr>
          <w:sz w:val="20"/>
          <w:szCs w:val="20"/>
        </w:rPr>
        <w:t xml:space="preserve">. The event will also feature </w:t>
      </w:r>
      <w:r>
        <w:rPr>
          <w:b/>
          <w:bCs/>
          <w:sz w:val="20"/>
          <w:szCs w:val="20"/>
        </w:rPr>
        <w:t>Ingrid Silva</w:t>
      </w:r>
      <w:r>
        <w:rPr>
          <w:sz w:val="20"/>
          <w:szCs w:val="20"/>
        </w:rPr>
        <w:t xml:space="preserve">, </w:t>
      </w:r>
      <w:r>
        <w:rPr>
          <w:b/>
          <w:bCs/>
          <w:sz w:val="20"/>
          <w:szCs w:val="20"/>
        </w:rPr>
        <w:t>Matteo Bocelli</w:t>
      </w:r>
      <w:r>
        <w:rPr>
          <w:sz w:val="20"/>
          <w:szCs w:val="20"/>
        </w:rPr>
        <w:t xml:space="preserve"> and </w:t>
      </w:r>
      <w:r>
        <w:rPr>
          <w:b/>
          <w:bCs/>
          <w:sz w:val="20"/>
          <w:szCs w:val="20"/>
        </w:rPr>
        <w:t>Nick Waterhouse</w:t>
      </w:r>
      <w:r>
        <w:rPr>
          <w:sz w:val="20"/>
          <w:szCs w:val="20"/>
        </w:rPr>
        <w:t xml:space="preserve">, with </w:t>
      </w:r>
      <w:r>
        <w:rPr>
          <w:b/>
          <w:bCs/>
          <w:sz w:val="20"/>
          <w:szCs w:val="20"/>
        </w:rPr>
        <w:t>Anthony Parnther</w:t>
      </w:r>
      <w:r>
        <w:rPr>
          <w:sz w:val="20"/>
          <w:szCs w:val="20"/>
        </w:rPr>
        <w:t xml:space="preserve"> conducting the ensemble.</w:t>
      </w:r>
    </w:p>
    <w:p w14:paraId="23D1BB56" w14:textId="77777777" w:rsidR="006B602C" w:rsidRDefault="00000000">
      <w:pPr>
        <w:spacing w:before="180" w:after="180" w:line="240" w:lineRule="auto"/>
        <w:rPr>
          <w:sz w:val="20"/>
          <w:szCs w:val="20"/>
        </w:rPr>
      </w:pPr>
      <w:r>
        <w:rPr>
          <w:sz w:val="20"/>
          <w:szCs w:val="20"/>
        </w:rPr>
        <w:t xml:space="preserve">Beyond his own artistry, Cautious Clay has established himself as a highly sought-after songwriter and producer, collaborating with </w:t>
      </w:r>
      <w:r>
        <w:rPr>
          <w:b/>
          <w:bCs/>
          <w:sz w:val="20"/>
          <w:szCs w:val="20"/>
        </w:rPr>
        <w:t>Billie Eilish</w:t>
      </w:r>
      <w:r>
        <w:rPr>
          <w:sz w:val="20"/>
          <w:szCs w:val="20"/>
        </w:rPr>
        <w:t xml:space="preserve">, </w:t>
      </w:r>
      <w:r>
        <w:rPr>
          <w:b/>
          <w:bCs/>
          <w:sz w:val="20"/>
          <w:szCs w:val="20"/>
        </w:rPr>
        <w:t>John Mayer</w:t>
      </w:r>
      <w:r>
        <w:rPr>
          <w:sz w:val="20"/>
          <w:szCs w:val="20"/>
        </w:rPr>
        <w:t xml:space="preserve">, </w:t>
      </w:r>
      <w:r>
        <w:rPr>
          <w:b/>
          <w:bCs/>
          <w:sz w:val="20"/>
          <w:szCs w:val="20"/>
        </w:rPr>
        <w:t>John Legend</w:t>
      </w:r>
      <w:r>
        <w:rPr>
          <w:sz w:val="20"/>
          <w:szCs w:val="20"/>
        </w:rPr>
        <w:t xml:space="preserve">, </w:t>
      </w:r>
      <w:r>
        <w:rPr>
          <w:b/>
          <w:bCs/>
          <w:sz w:val="20"/>
          <w:szCs w:val="20"/>
        </w:rPr>
        <w:t>Khalid</w:t>
      </w:r>
      <w:r>
        <w:rPr>
          <w:sz w:val="20"/>
          <w:szCs w:val="20"/>
        </w:rPr>
        <w:t xml:space="preserve">, </w:t>
      </w:r>
      <w:r>
        <w:rPr>
          <w:b/>
          <w:bCs/>
          <w:sz w:val="20"/>
          <w:szCs w:val="20"/>
        </w:rPr>
        <w:t>Kavinsky</w:t>
      </w:r>
      <w:r>
        <w:rPr>
          <w:sz w:val="20"/>
          <w:szCs w:val="20"/>
        </w:rPr>
        <w:t xml:space="preserve">, </w:t>
      </w:r>
      <w:r>
        <w:rPr>
          <w:b/>
          <w:bCs/>
          <w:sz w:val="20"/>
          <w:szCs w:val="20"/>
        </w:rPr>
        <w:t>Melanie Martinez</w:t>
      </w:r>
      <w:r>
        <w:rPr>
          <w:sz w:val="20"/>
          <w:szCs w:val="20"/>
        </w:rPr>
        <w:t xml:space="preserve">, </w:t>
      </w:r>
      <w:r>
        <w:rPr>
          <w:b/>
          <w:bCs/>
          <w:sz w:val="20"/>
          <w:szCs w:val="20"/>
        </w:rPr>
        <w:t>Remi Wolf</w:t>
      </w:r>
      <w:r>
        <w:rPr>
          <w:sz w:val="20"/>
          <w:szCs w:val="20"/>
        </w:rPr>
        <w:t xml:space="preserve">, </w:t>
      </w:r>
      <w:r>
        <w:rPr>
          <w:b/>
          <w:bCs/>
          <w:sz w:val="20"/>
          <w:szCs w:val="20"/>
        </w:rPr>
        <w:t>Tycho,</w:t>
      </w:r>
      <w:r>
        <w:rPr>
          <w:sz w:val="20"/>
          <w:szCs w:val="20"/>
        </w:rPr>
        <w:t xml:space="preserve"> etc. Following the acclaimed EPs </w:t>
      </w:r>
      <w:r>
        <w:rPr>
          <w:b/>
          <w:bCs/>
          <w:i/>
          <w:iCs/>
          <w:sz w:val="20"/>
          <w:szCs w:val="20"/>
        </w:rPr>
        <w:t>Resonance</w:t>
      </w:r>
      <w:r>
        <w:rPr>
          <w:sz w:val="20"/>
          <w:szCs w:val="20"/>
        </w:rPr>
        <w:t xml:space="preserve"> and </w:t>
      </w:r>
      <w:r>
        <w:rPr>
          <w:b/>
          <w:bCs/>
          <w:i/>
          <w:iCs/>
          <w:sz w:val="20"/>
          <w:szCs w:val="20"/>
        </w:rPr>
        <w:t>Table of Context</w:t>
      </w:r>
      <w:r>
        <w:rPr>
          <w:sz w:val="20"/>
          <w:szCs w:val="20"/>
        </w:rPr>
        <w:t xml:space="preserve">, he released his full-length debut, </w:t>
      </w:r>
      <w:r>
        <w:rPr>
          <w:b/>
          <w:bCs/>
          <w:i/>
          <w:iCs/>
          <w:sz w:val="20"/>
          <w:szCs w:val="20"/>
        </w:rPr>
        <w:t>Deadpan Love</w:t>
      </w:r>
      <w:r>
        <w:rPr>
          <w:sz w:val="20"/>
          <w:szCs w:val="20"/>
        </w:rPr>
        <w:t xml:space="preserve">, in 2021, earning praise from </w:t>
      </w:r>
      <w:r>
        <w:rPr>
          <w:b/>
          <w:bCs/>
          <w:i/>
          <w:iCs/>
          <w:sz w:val="20"/>
          <w:szCs w:val="20"/>
        </w:rPr>
        <w:t>The New York Times</w:t>
      </w:r>
      <w:r>
        <w:rPr>
          <w:sz w:val="20"/>
          <w:szCs w:val="20"/>
        </w:rPr>
        <w:t xml:space="preserve">, </w:t>
      </w:r>
      <w:r>
        <w:rPr>
          <w:b/>
          <w:bCs/>
          <w:i/>
          <w:iCs/>
          <w:sz w:val="20"/>
          <w:szCs w:val="20"/>
        </w:rPr>
        <w:t>Rolling Stone</w:t>
      </w:r>
      <w:r>
        <w:rPr>
          <w:sz w:val="20"/>
          <w:szCs w:val="20"/>
        </w:rPr>
        <w:t xml:space="preserve">, </w:t>
      </w:r>
      <w:r>
        <w:rPr>
          <w:b/>
          <w:bCs/>
          <w:i/>
          <w:iCs/>
          <w:sz w:val="20"/>
          <w:szCs w:val="20"/>
        </w:rPr>
        <w:t>The FADER</w:t>
      </w:r>
      <w:r>
        <w:rPr>
          <w:sz w:val="20"/>
          <w:szCs w:val="20"/>
        </w:rPr>
        <w:t xml:space="preserve">, </w:t>
      </w:r>
      <w:r>
        <w:rPr>
          <w:b/>
          <w:bCs/>
          <w:i/>
          <w:iCs/>
          <w:sz w:val="20"/>
          <w:szCs w:val="20"/>
        </w:rPr>
        <w:t>PAPER</w:t>
      </w:r>
      <w:r>
        <w:rPr>
          <w:sz w:val="20"/>
          <w:szCs w:val="20"/>
        </w:rPr>
        <w:t xml:space="preserve"> and more. His jazz-infused 2023 album </w:t>
      </w:r>
      <w:r>
        <w:rPr>
          <w:b/>
          <w:bCs/>
          <w:i/>
          <w:iCs/>
          <w:sz w:val="20"/>
          <w:szCs w:val="20"/>
        </w:rPr>
        <w:t>KARPEH</w:t>
      </w:r>
      <w:r>
        <w:rPr>
          <w:sz w:val="20"/>
          <w:szCs w:val="20"/>
        </w:rPr>
        <w:t xml:space="preserve"> offered an intimate portrait of his history, family and evolution, further establishing him as a singular voice in modern music.</w:t>
      </w:r>
    </w:p>
    <w:p w14:paraId="400C900F" w14:textId="77777777" w:rsidR="006B602C" w:rsidRDefault="00000000">
      <w:pPr>
        <w:spacing w:before="180" w:after="180" w:line="240" w:lineRule="auto"/>
        <w:rPr>
          <w:sz w:val="20"/>
          <w:szCs w:val="20"/>
        </w:rPr>
      </w:pPr>
      <w:r>
        <w:rPr>
          <w:sz w:val="20"/>
          <w:szCs w:val="20"/>
        </w:rPr>
        <w:t xml:space="preserve">With </w:t>
      </w:r>
      <w:r>
        <w:rPr>
          <w:i/>
          <w:iCs/>
          <w:sz w:val="20"/>
          <w:szCs w:val="20"/>
        </w:rPr>
        <w:t>The Hours: High Noon</w:t>
      </w:r>
      <w:r>
        <w:rPr>
          <w:sz w:val="20"/>
          <w:szCs w:val="20"/>
        </w:rPr>
        <w:t xml:space="preserve">, Cautious closes out the </w:t>
      </w:r>
      <w:r>
        <w:rPr>
          <w:i/>
          <w:iCs/>
          <w:sz w:val="20"/>
          <w:szCs w:val="20"/>
        </w:rPr>
        <w:t>Hours</w:t>
      </w:r>
      <w:r>
        <w:rPr>
          <w:sz w:val="20"/>
          <w:szCs w:val="20"/>
        </w:rPr>
        <w:t xml:space="preserve"> trilogy while setting the stage for what’s next.</w:t>
      </w:r>
    </w:p>
    <w:p w14:paraId="3CFF63AB" w14:textId="77777777" w:rsidR="006B602C" w:rsidRDefault="006B602C">
      <w:pPr>
        <w:rPr>
          <w:sz w:val="20"/>
          <w:szCs w:val="20"/>
        </w:rPr>
      </w:pPr>
    </w:p>
    <w:p w14:paraId="2C9F7741" w14:textId="77777777" w:rsidR="006B602C" w:rsidRDefault="00000000">
      <w:pPr>
        <w:jc w:val="center"/>
        <w:rPr>
          <w:b/>
          <w:bCs/>
          <w:sz w:val="20"/>
          <w:szCs w:val="20"/>
        </w:rPr>
      </w:pPr>
      <w:r>
        <w:rPr>
          <w:b/>
          <w:bCs/>
          <w:noProof/>
          <w:sz w:val="20"/>
          <w:szCs w:val="20"/>
        </w:rPr>
        <w:lastRenderedPageBreak/>
        <w:drawing>
          <wp:inline distT="114300" distB="114300" distL="114300" distR="114300" wp14:anchorId="50FF3E39" wp14:editId="6B02EDB1">
            <wp:extent cx="4286250" cy="2414671"/>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4286250" cy="2414671"/>
                    </a:xfrm>
                    <a:prstGeom prst="rect">
                      <a:avLst/>
                    </a:prstGeom>
                    <a:ln/>
                  </pic:spPr>
                </pic:pic>
              </a:graphicData>
            </a:graphic>
          </wp:inline>
        </w:drawing>
      </w:r>
    </w:p>
    <w:p w14:paraId="7CAED42C" w14:textId="77777777" w:rsidR="006B602C" w:rsidRDefault="00000000">
      <w:pPr>
        <w:jc w:val="center"/>
        <w:rPr>
          <w:b/>
          <w:bCs/>
          <w:sz w:val="16"/>
          <w:szCs w:val="16"/>
        </w:rPr>
      </w:pPr>
      <w:r>
        <w:rPr>
          <w:b/>
          <w:bCs/>
          <w:sz w:val="16"/>
          <w:szCs w:val="16"/>
        </w:rPr>
        <w:t xml:space="preserve">Hi-Res </w:t>
      </w:r>
      <w:hyperlink r:id="rId14">
        <w:r>
          <w:rPr>
            <w:b/>
            <w:bCs/>
            <w:color w:val="1155CC"/>
            <w:sz w:val="16"/>
            <w:szCs w:val="16"/>
            <w:u w:val="single"/>
          </w:rPr>
          <w:t>HERE</w:t>
        </w:r>
      </w:hyperlink>
    </w:p>
    <w:p w14:paraId="5A0E9AD6" w14:textId="77777777" w:rsidR="006B602C" w:rsidRDefault="006B602C">
      <w:pPr>
        <w:jc w:val="center"/>
        <w:rPr>
          <w:b/>
          <w:bCs/>
          <w:sz w:val="20"/>
          <w:szCs w:val="20"/>
        </w:rPr>
      </w:pPr>
    </w:p>
    <w:p w14:paraId="7D56F182" w14:textId="77777777" w:rsidR="006B602C" w:rsidRDefault="00000000">
      <w:pPr>
        <w:jc w:val="center"/>
        <w:rPr>
          <w:b/>
          <w:bCs/>
          <w:sz w:val="20"/>
          <w:szCs w:val="20"/>
        </w:rPr>
      </w:pPr>
      <w:r>
        <w:rPr>
          <w:b/>
          <w:bCs/>
          <w:sz w:val="20"/>
          <w:szCs w:val="20"/>
        </w:rPr>
        <w:t>WATCH THE VIDEO FOR “TRAIL MIX (3PM)”</w:t>
      </w:r>
    </w:p>
    <w:p w14:paraId="0B7C0C67" w14:textId="77777777" w:rsidR="006B602C" w:rsidRDefault="00000000">
      <w:pPr>
        <w:jc w:val="center"/>
        <w:rPr>
          <w:b/>
          <w:bCs/>
          <w:sz w:val="20"/>
          <w:szCs w:val="20"/>
        </w:rPr>
      </w:pPr>
      <w:hyperlink r:id="rId15">
        <w:r>
          <w:rPr>
            <w:b/>
            <w:bCs/>
            <w:color w:val="1155CC"/>
            <w:sz w:val="20"/>
            <w:szCs w:val="20"/>
            <w:u w:val="single"/>
          </w:rPr>
          <w:t>http://i.cautiousclay.com/trailmixomv</w:t>
        </w:r>
      </w:hyperlink>
    </w:p>
    <w:p w14:paraId="30F48EC8" w14:textId="77777777" w:rsidR="006B602C" w:rsidRDefault="006B602C">
      <w:pPr>
        <w:jc w:val="center"/>
        <w:rPr>
          <w:b/>
          <w:bCs/>
          <w:sz w:val="20"/>
          <w:szCs w:val="20"/>
        </w:rPr>
      </w:pPr>
    </w:p>
    <w:p w14:paraId="31164D73" w14:textId="77777777" w:rsidR="006B602C" w:rsidRDefault="00000000">
      <w:pPr>
        <w:spacing w:line="240" w:lineRule="auto"/>
        <w:jc w:val="center"/>
        <w:rPr>
          <w:b/>
          <w:bCs/>
          <w:i/>
          <w:iCs/>
          <w:sz w:val="20"/>
          <w:szCs w:val="20"/>
        </w:rPr>
      </w:pPr>
      <w:r>
        <w:rPr>
          <w:b/>
          <w:bCs/>
          <w:sz w:val="20"/>
          <w:szCs w:val="20"/>
        </w:rPr>
        <w:t xml:space="preserve">STREAM/PURCHASE </w:t>
      </w:r>
      <w:r>
        <w:rPr>
          <w:b/>
          <w:bCs/>
          <w:i/>
          <w:iCs/>
          <w:sz w:val="20"/>
          <w:szCs w:val="20"/>
        </w:rPr>
        <w:t>THE HOURS: HIGH NOON</w:t>
      </w:r>
    </w:p>
    <w:p w14:paraId="3FA5F07F" w14:textId="77777777" w:rsidR="006B602C" w:rsidRDefault="00000000">
      <w:pPr>
        <w:spacing w:line="240" w:lineRule="auto"/>
        <w:jc w:val="center"/>
        <w:rPr>
          <w:b/>
          <w:bCs/>
          <w:sz w:val="20"/>
          <w:szCs w:val="20"/>
        </w:rPr>
      </w:pPr>
      <w:hyperlink r:id="rId16">
        <w:r>
          <w:rPr>
            <w:b/>
            <w:bCs/>
            <w:color w:val="1155CC"/>
            <w:sz w:val="20"/>
            <w:szCs w:val="20"/>
            <w:u w:val="single"/>
          </w:rPr>
          <w:t>https://i.cautiousclay.com/cc-thehourshighnoon</w:t>
        </w:r>
      </w:hyperlink>
    </w:p>
    <w:p w14:paraId="5C08090F" w14:textId="77777777" w:rsidR="006B602C" w:rsidRDefault="006B602C">
      <w:pPr>
        <w:spacing w:line="240" w:lineRule="auto"/>
        <w:jc w:val="center"/>
        <w:rPr>
          <w:b/>
          <w:bCs/>
          <w:sz w:val="20"/>
          <w:szCs w:val="20"/>
        </w:rPr>
      </w:pPr>
    </w:p>
    <w:p w14:paraId="3B5064E2" w14:textId="77777777" w:rsidR="006B602C" w:rsidRDefault="00000000">
      <w:pPr>
        <w:spacing w:line="240" w:lineRule="auto"/>
        <w:jc w:val="center"/>
        <w:rPr>
          <w:b/>
          <w:bCs/>
          <w:color w:val="FF0000"/>
        </w:rPr>
      </w:pPr>
      <w:r>
        <w:rPr>
          <w:b/>
          <w:bCs/>
          <w:noProof/>
          <w:color w:val="FF0000"/>
        </w:rPr>
        <w:drawing>
          <wp:inline distT="114300" distB="114300" distL="114300" distR="114300" wp14:anchorId="6A658919" wp14:editId="54497034">
            <wp:extent cx="3709988" cy="3709988"/>
            <wp:effectExtent l="0" t="0" r="0" b="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7"/>
                    <a:srcRect/>
                    <a:stretch>
                      <a:fillRect/>
                    </a:stretch>
                  </pic:blipFill>
                  <pic:spPr>
                    <a:xfrm>
                      <a:off x="0" y="0"/>
                      <a:ext cx="3709988" cy="3709988"/>
                    </a:xfrm>
                    <a:prstGeom prst="rect">
                      <a:avLst/>
                    </a:prstGeom>
                    <a:ln/>
                  </pic:spPr>
                </pic:pic>
              </a:graphicData>
            </a:graphic>
          </wp:inline>
        </w:drawing>
      </w:r>
    </w:p>
    <w:p w14:paraId="163B032D" w14:textId="77777777" w:rsidR="006B602C" w:rsidRDefault="00000000">
      <w:pPr>
        <w:spacing w:line="240" w:lineRule="auto"/>
        <w:jc w:val="center"/>
      </w:pPr>
      <w:r>
        <w:rPr>
          <w:b/>
          <w:bCs/>
          <w:sz w:val="16"/>
          <w:szCs w:val="16"/>
        </w:rPr>
        <w:t xml:space="preserve">Hi-Res </w:t>
      </w:r>
      <w:hyperlink r:id="rId18">
        <w:r>
          <w:rPr>
            <w:b/>
            <w:bCs/>
            <w:color w:val="1155CC"/>
            <w:sz w:val="16"/>
            <w:szCs w:val="16"/>
            <w:u w:val="single"/>
          </w:rPr>
          <w:t>HERE</w:t>
        </w:r>
      </w:hyperlink>
    </w:p>
    <w:p w14:paraId="70F59D5A" w14:textId="77777777" w:rsidR="006B602C" w:rsidRDefault="006B602C">
      <w:pPr>
        <w:spacing w:line="240" w:lineRule="auto"/>
      </w:pPr>
    </w:p>
    <w:p w14:paraId="19A274E4" w14:textId="77777777" w:rsidR="006B602C" w:rsidRDefault="006B602C">
      <w:pPr>
        <w:spacing w:line="240" w:lineRule="auto"/>
        <w:jc w:val="center"/>
        <w:rPr>
          <w:b/>
          <w:bCs/>
          <w:color w:val="222222"/>
          <w:sz w:val="20"/>
          <w:szCs w:val="20"/>
          <w:highlight w:val="white"/>
        </w:rPr>
      </w:pPr>
    </w:p>
    <w:p w14:paraId="086B1796" w14:textId="77777777" w:rsidR="006B602C" w:rsidRDefault="00000000">
      <w:pPr>
        <w:spacing w:line="240" w:lineRule="auto"/>
        <w:jc w:val="center"/>
        <w:rPr>
          <w:b/>
          <w:bCs/>
          <w:color w:val="222222"/>
          <w:sz w:val="20"/>
          <w:szCs w:val="20"/>
          <w:highlight w:val="white"/>
        </w:rPr>
      </w:pPr>
      <w:r>
        <w:rPr>
          <w:b/>
          <w:bCs/>
          <w:color w:val="222222"/>
          <w:sz w:val="20"/>
          <w:szCs w:val="20"/>
          <w:highlight w:val="white"/>
        </w:rPr>
        <w:t xml:space="preserve">Cautious Clay </w:t>
      </w:r>
      <w:proofErr w:type="gramStart"/>
      <w:r>
        <w:rPr>
          <w:b/>
          <w:bCs/>
          <w:i/>
          <w:iCs/>
          <w:color w:val="222222"/>
          <w:sz w:val="20"/>
          <w:szCs w:val="20"/>
          <w:highlight w:val="white"/>
        </w:rPr>
        <w:t>The</w:t>
      </w:r>
      <w:proofErr w:type="gramEnd"/>
      <w:r>
        <w:rPr>
          <w:b/>
          <w:bCs/>
          <w:i/>
          <w:iCs/>
          <w:color w:val="222222"/>
          <w:sz w:val="20"/>
          <w:szCs w:val="20"/>
          <w:highlight w:val="white"/>
        </w:rPr>
        <w:t xml:space="preserve"> Hours: High Noon </w:t>
      </w:r>
      <w:r>
        <w:rPr>
          <w:b/>
          <w:bCs/>
          <w:color w:val="222222"/>
          <w:sz w:val="20"/>
          <w:szCs w:val="20"/>
          <w:highlight w:val="white"/>
        </w:rPr>
        <w:t>(Concord Records)</w:t>
      </w:r>
    </w:p>
    <w:p w14:paraId="0F749748" w14:textId="77777777" w:rsidR="006B602C" w:rsidRDefault="00000000">
      <w:pPr>
        <w:spacing w:line="240" w:lineRule="auto"/>
        <w:jc w:val="center"/>
        <w:rPr>
          <w:b/>
          <w:bCs/>
          <w:color w:val="222222"/>
          <w:sz w:val="20"/>
          <w:szCs w:val="20"/>
          <w:highlight w:val="white"/>
        </w:rPr>
      </w:pPr>
      <w:proofErr w:type="spellStart"/>
      <w:r>
        <w:rPr>
          <w:b/>
          <w:bCs/>
          <w:color w:val="222222"/>
          <w:sz w:val="20"/>
          <w:szCs w:val="20"/>
          <w:highlight w:val="white"/>
        </w:rPr>
        <w:t>Tracklist</w:t>
      </w:r>
      <w:proofErr w:type="spellEnd"/>
    </w:p>
    <w:p w14:paraId="06DC6B11" w14:textId="77777777" w:rsidR="006B602C" w:rsidRDefault="006B602C">
      <w:pPr>
        <w:spacing w:line="240" w:lineRule="auto"/>
        <w:jc w:val="center"/>
        <w:rPr>
          <w:b/>
          <w:bCs/>
          <w:color w:val="222222"/>
          <w:sz w:val="20"/>
          <w:szCs w:val="20"/>
          <w:highlight w:val="white"/>
        </w:rPr>
      </w:pPr>
    </w:p>
    <w:p w14:paraId="510430B5" w14:textId="77777777" w:rsidR="006B602C" w:rsidRDefault="00000000">
      <w:pPr>
        <w:spacing w:line="240" w:lineRule="auto"/>
        <w:jc w:val="center"/>
        <w:rPr>
          <w:sz w:val="20"/>
          <w:szCs w:val="20"/>
        </w:rPr>
      </w:pPr>
      <w:r>
        <w:rPr>
          <w:sz w:val="20"/>
          <w:szCs w:val="20"/>
        </w:rPr>
        <w:t>“Green Screen (1pm)”</w:t>
      </w:r>
    </w:p>
    <w:p w14:paraId="28CD7F2D" w14:textId="77777777" w:rsidR="006B602C" w:rsidRDefault="00000000">
      <w:pPr>
        <w:spacing w:line="240" w:lineRule="auto"/>
        <w:jc w:val="center"/>
        <w:rPr>
          <w:sz w:val="20"/>
          <w:szCs w:val="20"/>
        </w:rPr>
      </w:pPr>
      <w:r>
        <w:rPr>
          <w:sz w:val="20"/>
          <w:szCs w:val="20"/>
        </w:rPr>
        <w:t>“Ivy (2pm)”</w:t>
      </w:r>
    </w:p>
    <w:p w14:paraId="6E9498A4" w14:textId="77777777" w:rsidR="006B602C" w:rsidRDefault="00000000">
      <w:pPr>
        <w:spacing w:line="240" w:lineRule="auto"/>
        <w:jc w:val="center"/>
        <w:rPr>
          <w:sz w:val="20"/>
          <w:szCs w:val="20"/>
        </w:rPr>
      </w:pPr>
      <w:r>
        <w:rPr>
          <w:sz w:val="20"/>
          <w:szCs w:val="20"/>
        </w:rPr>
        <w:t>“Trail Mix (3pm)”</w:t>
      </w:r>
    </w:p>
    <w:p w14:paraId="55B0CDBA" w14:textId="77777777" w:rsidR="006B602C" w:rsidRDefault="00000000">
      <w:pPr>
        <w:spacing w:line="240" w:lineRule="auto"/>
        <w:jc w:val="center"/>
        <w:rPr>
          <w:sz w:val="20"/>
          <w:szCs w:val="20"/>
        </w:rPr>
      </w:pPr>
      <w:r>
        <w:rPr>
          <w:sz w:val="20"/>
          <w:szCs w:val="20"/>
        </w:rPr>
        <w:t>“The Light (4pm)”</w:t>
      </w:r>
    </w:p>
    <w:p w14:paraId="7AD1460A" w14:textId="77777777" w:rsidR="006B602C" w:rsidRDefault="00000000">
      <w:pPr>
        <w:spacing w:line="240" w:lineRule="auto"/>
        <w:jc w:val="center"/>
        <w:rPr>
          <w:sz w:val="20"/>
          <w:szCs w:val="20"/>
        </w:rPr>
      </w:pPr>
      <w:r>
        <w:rPr>
          <w:sz w:val="20"/>
          <w:szCs w:val="20"/>
        </w:rPr>
        <w:t>“Red Blossom (5pm)”</w:t>
      </w:r>
    </w:p>
    <w:p w14:paraId="4978D5EF" w14:textId="77777777" w:rsidR="006B602C" w:rsidRDefault="00000000">
      <w:pPr>
        <w:spacing w:line="240" w:lineRule="auto"/>
        <w:jc w:val="center"/>
        <w:rPr>
          <w:sz w:val="20"/>
          <w:szCs w:val="20"/>
        </w:rPr>
      </w:pPr>
      <w:r>
        <w:rPr>
          <w:sz w:val="20"/>
          <w:szCs w:val="20"/>
        </w:rPr>
        <w:t>“Wave Chaser (6pm)”</w:t>
      </w:r>
    </w:p>
    <w:p w14:paraId="3BB405AB" w14:textId="77777777" w:rsidR="006B602C" w:rsidRDefault="00000000">
      <w:pPr>
        <w:spacing w:line="240" w:lineRule="auto"/>
        <w:jc w:val="center"/>
        <w:rPr>
          <w:sz w:val="20"/>
          <w:szCs w:val="20"/>
        </w:rPr>
      </w:pPr>
      <w:r>
        <w:rPr>
          <w:sz w:val="20"/>
          <w:szCs w:val="20"/>
        </w:rPr>
        <w:t>“Mood Swing (7pm)”</w:t>
      </w:r>
    </w:p>
    <w:p w14:paraId="044A54C8" w14:textId="77777777" w:rsidR="006B602C" w:rsidRDefault="00000000">
      <w:pPr>
        <w:spacing w:line="240" w:lineRule="auto"/>
        <w:jc w:val="center"/>
        <w:rPr>
          <w:sz w:val="20"/>
          <w:szCs w:val="20"/>
        </w:rPr>
      </w:pPr>
      <w:r>
        <w:rPr>
          <w:sz w:val="20"/>
          <w:szCs w:val="20"/>
        </w:rPr>
        <w:t>“Shadow of a Doubt (8pm)”</w:t>
      </w:r>
    </w:p>
    <w:p w14:paraId="32A32019" w14:textId="77777777" w:rsidR="006B602C" w:rsidRDefault="006B602C">
      <w:pPr>
        <w:spacing w:line="240" w:lineRule="auto"/>
        <w:jc w:val="center"/>
        <w:rPr>
          <w:b/>
          <w:bCs/>
          <w:sz w:val="20"/>
          <w:szCs w:val="20"/>
        </w:rPr>
      </w:pPr>
    </w:p>
    <w:p w14:paraId="371335B3" w14:textId="77777777" w:rsidR="006B602C" w:rsidRDefault="006B602C">
      <w:pPr>
        <w:spacing w:line="240" w:lineRule="auto"/>
        <w:jc w:val="center"/>
        <w:rPr>
          <w:b/>
          <w:bCs/>
          <w:sz w:val="24"/>
          <w:szCs w:val="24"/>
        </w:rPr>
      </w:pPr>
    </w:p>
    <w:p w14:paraId="76FFECF7" w14:textId="77777777" w:rsidR="006B602C" w:rsidRDefault="00000000">
      <w:pPr>
        <w:spacing w:line="240" w:lineRule="auto"/>
        <w:jc w:val="center"/>
        <w:rPr>
          <w:b/>
          <w:bCs/>
          <w:i/>
          <w:iCs/>
          <w:sz w:val="20"/>
          <w:szCs w:val="20"/>
        </w:rPr>
      </w:pPr>
      <w:r>
        <w:rPr>
          <w:b/>
          <w:bCs/>
          <w:sz w:val="20"/>
          <w:szCs w:val="20"/>
        </w:rPr>
        <w:t xml:space="preserve">STREAM/PURCHASE </w:t>
      </w:r>
      <w:r>
        <w:rPr>
          <w:b/>
          <w:bCs/>
          <w:i/>
          <w:iCs/>
          <w:sz w:val="20"/>
          <w:szCs w:val="20"/>
        </w:rPr>
        <w:t>THE HOURS: NIGHT</w:t>
      </w:r>
    </w:p>
    <w:p w14:paraId="5332B0DF" w14:textId="77777777" w:rsidR="006B602C" w:rsidRDefault="00000000">
      <w:pPr>
        <w:jc w:val="center"/>
        <w:rPr>
          <w:b/>
          <w:bCs/>
          <w:sz w:val="20"/>
          <w:szCs w:val="20"/>
        </w:rPr>
      </w:pPr>
      <w:hyperlink r:id="rId19">
        <w:r>
          <w:rPr>
            <w:b/>
            <w:bCs/>
            <w:color w:val="1155CC"/>
            <w:sz w:val="20"/>
            <w:szCs w:val="20"/>
            <w:u w:val="single"/>
          </w:rPr>
          <w:t>https://ffm.to/cc-thehoursnight</w:t>
        </w:r>
      </w:hyperlink>
    </w:p>
    <w:p w14:paraId="5AB83F7D" w14:textId="77777777" w:rsidR="006B602C" w:rsidRDefault="006B602C">
      <w:pPr>
        <w:jc w:val="center"/>
        <w:rPr>
          <w:b/>
          <w:bCs/>
          <w:sz w:val="20"/>
          <w:szCs w:val="20"/>
        </w:rPr>
      </w:pPr>
    </w:p>
    <w:p w14:paraId="69688E80" w14:textId="77777777" w:rsidR="006B602C" w:rsidRDefault="006B602C">
      <w:pPr>
        <w:spacing w:line="240" w:lineRule="auto"/>
        <w:jc w:val="center"/>
        <w:rPr>
          <w:b/>
          <w:bCs/>
          <w:sz w:val="20"/>
          <w:szCs w:val="20"/>
        </w:rPr>
      </w:pPr>
    </w:p>
    <w:p w14:paraId="6B2FBA82" w14:textId="77777777" w:rsidR="006B602C" w:rsidRDefault="00000000">
      <w:pPr>
        <w:jc w:val="center"/>
        <w:rPr>
          <w:b/>
          <w:bCs/>
          <w:sz w:val="24"/>
          <w:szCs w:val="24"/>
        </w:rPr>
      </w:pPr>
      <w:r>
        <w:rPr>
          <w:b/>
          <w:bCs/>
          <w:noProof/>
          <w:sz w:val="24"/>
          <w:szCs w:val="24"/>
        </w:rPr>
        <w:drawing>
          <wp:inline distT="114300" distB="114300" distL="114300" distR="114300" wp14:anchorId="206258DA" wp14:editId="77F7747D">
            <wp:extent cx="3519488" cy="3519488"/>
            <wp:effectExtent l="0" t="0" r="0" b="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0"/>
                    <a:srcRect/>
                    <a:stretch>
                      <a:fillRect/>
                    </a:stretch>
                  </pic:blipFill>
                  <pic:spPr>
                    <a:xfrm>
                      <a:off x="0" y="0"/>
                      <a:ext cx="3519488" cy="3519488"/>
                    </a:xfrm>
                    <a:prstGeom prst="rect">
                      <a:avLst/>
                    </a:prstGeom>
                    <a:ln/>
                  </pic:spPr>
                </pic:pic>
              </a:graphicData>
            </a:graphic>
          </wp:inline>
        </w:drawing>
      </w:r>
    </w:p>
    <w:p w14:paraId="211310A7" w14:textId="77777777" w:rsidR="006B602C" w:rsidRDefault="00000000">
      <w:pPr>
        <w:spacing w:line="240" w:lineRule="auto"/>
        <w:jc w:val="center"/>
        <w:rPr>
          <w:b/>
          <w:bCs/>
          <w:sz w:val="24"/>
          <w:szCs w:val="24"/>
        </w:rPr>
      </w:pPr>
      <w:r>
        <w:rPr>
          <w:b/>
          <w:bCs/>
          <w:sz w:val="16"/>
          <w:szCs w:val="16"/>
        </w:rPr>
        <w:t xml:space="preserve">Hi-Res </w:t>
      </w:r>
      <w:hyperlink r:id="rId21">
        <w:r>
          <w:rPr>
            <w:b/>
            <w:bCs/>
            <w:color w:val="1155CC"/>
            <w:sz w:val="16"/>
            <w:szCs w:val="16"/>
            <w:u w:val="single"/>
          </w:rPr>
          <w:t>HERE</w:t>
        </w:r>
      </w:hyperlink>
    </w:p>
    <w:p w14:paraId="7372A112" w14:textId="77777777" w:rsidR="006B602C" w:rsidRDefault="006B602C">
      <w:pPr>
        <w:jc w:val="center"/>
        <w:rPr>
          <w:b/>
          <w:bCs/>
          <w:sz w:val="20"/>
          <w:szCs w:val="20"/>
        </w:rPr>
      </w:pPr>
    </w:p>
    <w:p w14:paraId="0F9A178B" w14:textId="77777777" w:rsidR="006B602C" w:rsidRDefault="006B602C">
      <w:pPr>
        <w:jc w:val="center"/>
        <w:rPr>
          <w:b/>
          <w:bCs/>
          <w:sz w:val="20"/>
          <w:szCs w:val="20"/>
        </w:rPr>
      </w:pPr>
    </w:p>
    <w:p w14:paraId="2585E778" w14:textId="77777777" w:rsidR="006B602C" w:rsidRDefault="00000000">
      <w:pPr>
        <w:jc w:val="center"/>
        <w:rPr>
          <w:b/>
          <w:bCs/>
          <w:i/>
          <w:iCs/>
          <w:sz w:val="20"/>
          <w:szCs w:val="20"/>
        </w:rPr>
      </w:pPr>
      <w:r>
        <w:rPr>
          <w:b/>
          <w:bCs/>
          <w:sz w:val="20"/>
          <w:szCs w:val="20"/>
        </w:rPr>
        <w:t xml:space="preserve">STREAM/PURCHASE </w:t>
      </w:r>
      <w:r>
        <w:rPr>
          <w:b/>
          <w:bCs/>
          <w:i/>
          <w:iCs/>
          <w:sz w:val="20"/>
          <w:szCs w:val="20"/>
        </w:rPr>
        <w:t>THE HOURS: MORNING</w:t>
      </w:r>
    </w:p>
    <w:p w14:paraId="1D0DB45F" w14:textId="77777777" w:rsidR="006B602C" w:rsidRDefault="00000000">
      <w:pPr>
        <w:jc w:val="center"/>
        <w:rPr>
          <w:b/>
          <w:bCs/>
          <w:sz w:val="20"/>
          <w:szCs w:val="20"/>
        </w:rPr>
      </w:pPr>
      <w:hyperlink r:id="rId22">
        <w:r>
          <w:rPr>
            <w:b/>
            <w:bCs/>
            <w:color w:val="1155CC"/>
            <w:sz w:val="20"/>
            <w:szCs w:val="20"/>
            <w:u w:val="single"/>
          </w:rPr>
          <w:t>https://found.ee/CC-TheHoursMorning</w:t>
        </w:r>
      </w:hyperlink>
    </w:p>
    <w:p w14:paraId="31CD68D2" w14:textId="77777777" w:rsidR="006B602C" w:rsidRDefault="00000000">
      <w:pPr>
        <w:spacing w:after="180"/>
        <w:jc w:val="center"/>
        <w:rPr>
          <w:sz w:val="20"/>
          <w:szCs w:val="20"/>
        </w:rPr>
      </w:pPr>
      <w:r>
        <w:rPr>
          <w:noProof/>
          <w:sz w:val="20"/>
          <w:szCs w:val="20"/>
        </w:rPr>
        <w:lastRenderedPageBreak/>
        <w:drawing>
          <wp:inline distT="114300" distB="114300" distL="114300" distR="114300" wp14:anchorId="6B3CE2AF" wp14:editId="19D13668">
            <wp:extent cx="3286125" cy="328612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3"/>
                    <a:srcRect/>
                    <a:stretch>
                      <a:fillRect/>
                    </a:stretch>
                  </pic:blipFill>
                  <pic:spPr>
                    <a:xfrm>
                      <a:off x="0" y="0"/>
                      <a:ext cx="3286125" cy="3286125"/>
                    </a:xfrm>
                    <a:prstGeom prst="rect">
                      <a:avLst/>
                    </a:prstGeom>
                    <a:ln/>
                  </pic:spPr>
                </pic:pic>
              </a:graphicData>
            </a:graphic>
          </wp:inline>
        </w:drawing>
      </w:r>
    </w:p>
    <w:p w14:paraId="303AFEA1" w14:textId="77777777" w:rsidR="006B602C" w:rsidRDefault="00000000">
      <w:pPr>
        <w:spacing w:line="240" w:lineRule="auto"/>
        <w:jc w:val="center"/>
      </w:pPr>
      <w:r>
        <w:rPr>
          <w:b/>
          <w:bCs/>
          <w:sz w:val="16"/>
          <w:szCs w:val="16"/>
        </w:rPr>
        <w:t xml:space="preserve">Hi-Res </w:t>
      </w:r>
      <w:hyperlink r:id="rId24">
        <w:r>
          <w:rPr>
            <w:b/>
            <w:bCs/>
            <w:color w:val="1155CC"/>
            <w:sz w:val="16"/>
            <w:szCs w:val="16"/>
            <w:u w:val="single"/>
          </w:rPr>
          <w:t>HERE</w:t>
        </w:r>
      </w:hyperlink>
    </w:p>
    <w:p w14:paraId="6247451F" w14:textId="77777777" w:rsidR="006B602C" w:rsidRDefault="006B602C">
      <w:pPr>
        <w:spacing w:line="240" w:lineRule="auto"/>
        <w:jc w:val="center"/>
        <w:rPr>
          <w:b/>
          <w:bCs/>
          <w:sz w:val="20"/>
          <w:szCs w:val="20"/>
        </w:rPr>
      </w:pPr>
    </w:p>
    <w:p w14:paraId="63339FE9" w14:textId="77777777" w:rsidR="006B602C" w:rsidRDefault="006B602C">
      <w:pPr>
        <w:spacing w:line="240" w:lineRule="auto"/>
        <w:jc w:val="center"/>
        <w:rPr>
          <w:sz w:val="20"/>
          <w:szCs w:val="20"/>
        </w:rPr>
      </w:pPr>
    </w:p>
    <w:p w14:paraId="4E8A8BD4" w14:textId="77777777" w:rsidR="006B602C" w:rsidRDefault="006B602C">
      <w:pPr>
        <w:spacing w:line="240" w:lineRule="auto"/>
        <w:jc w:val="center"/>
        <w:rPr>
          <w:sz w:val="20"/>
          <w:szCs w:val="20"/>
        </w:rPr>
      </w:pPr>
    </w:p>
    <w:p w14:paraId="34232A38" w14:textId="77777777" w:rsidR="006B602C" w:rsidRDefault="006B602C">
      <w:pPr>
        <w:spacing w:line="240" w:lineRule="auto"/>
        <w:rPr>
          <w:b/>
          <w:bCs/>
          <w:sz w:val="28"/>
          <w:szCs w:val="28"/>
        </w:rPr>
      </w:pPr>
    </w:p>
    <w:p w14:paraId="441776E4" w14:textId="77777777" w:rsidR="006B602C" w:rsidRDefault="006B602C">
      <w:pPr>
        <w:spacing w:line="240" w:lineRule="auto"/>
        <w:jc w:val="center"/>
        <w:rPr>
          <w:b/>
          <w:bCs/>
          <w:sz w:val="28"/>
          <w:szCs w:val="28"/>
        </w:rPr>
      </w:pPr>
    </w:p>
    <w:p w14:paraId="5338ECC8" w14:textId="77777777" w:rsidR="006B602C" w:rsidRDefault="00000000">
      <w:pPr>
        <w:spacing w:line="240" w:lineRule="auto"/>
        <w:jc w:val="center"/>
        <w:rPr>
          <w:sz w:val="28"/>
          <w:szCs w:val="28"/>
        </w:rPr>
      </w:pPr>
      <w:r>
        <w:rPr>
          <w:b/>
          <w:bCs/>
          <w:sz w:val="28"/>
          <w:szCs w:val="28"/>
        </w:rPr>
        <w:t>CAUTIOUS CLAY ONLINE</w:t>
      </w:r>
    </w:p>
    <w:p w14:paraId="49E09A55" w14:textId="77777777" w:rsidR="006B602C" w:rsidRDefault="00000000">
      <w:pPr>
        <w:spacing w:line="240" w:lineRule="auto"/>
        <w:jc w:val="center"/>
        <w:rPr>
          <w:b/>
          <w:bCs/>
        </w:rPr>
      </w:pPr>
      <w:hyperlink r:id="rId25">
        <w:r>
          <w:rPr>
            <w:b/>
            <w:bCs/>
            <w:color w:val="1155CC"/>
            <w:sz w:val="28"/>
            <w:szCs w:val="28"/>
            <w:u w:val="single"/>
          </w:rPr>
          <w:t>INSTAGRAM</w:t>
        </w:r>
      </w:hyperlink>
      <w:r>
        <w:rPr>
          <w:sz w:val="28"/>
          <w:szCs w:val="28"/>
        </w:rPr>
        <w:t xml:space="preserve"> | </w:t>
      </w:r>
      <w:hyperlink r:id="rId26">
        <w:r>
          <w:rPr>
            <w:b/>
            <w:bCs/>
            <w:color w:val="1155CC"/>
            <w:sz w:val="28"/>
            <w:szCs w:val="28"/>
            <w:u w:val="single"/>
          </w:rPr>
          <w:t>TIKTOK</w:t>
        </w:r>
      </w:hyperlink>
      <w:r>
        <w:rPr>
          <w:sz w:val="28"/>
          <w:szCs w:val="28"/>
        </w:rPr>
        <w:t xml:space="preserve"> | </w:t>
      </w:r>
      <w:hyperlink r:id="rId27">
        <w:r>
          <w:rPr>
            <w:b/>
            <w:bCs/>
            <w:color w:val="1155CC"/>
            <w:sz w:val="28"/>
            <w:szCs w:val="28"/>
            <w:u w:val="single"/>
          </w:rPr>
          <w:t>X</w:t>
        </w:r>
      </w:hyperlink>
      <w:r>
        <w:rPr>
          <w:sz w:val="28"/>
          <w:szCs w:val="28"/>
        </w:rPr>
        <w:t xml:space="preserve"> | </w:t>
      </w:r>
      <w:hyperlink r:id="rId28">
        <w:r>
          <w:rPr>
            <w:b/>
            <w:bCs/>
            <w:color w:val="1155CC"/>
            <w:sz w:val="28"/>
            <w:szCs w:val="28"/>
            <w:u w:val="single"/>
          </w:rPr>
          <w:t>FACEBOOK</w:t>
        </w:r>
      </w:hyperlink>
      <w:r>
        <w:rPr>
          <w:sz w:val="28"/>
          <w:szCs w:val="28"/>
        </w:rPr>
        <w:t xml:space="preserve"> | </w:t>
      </w:r>
      <w:hyperlink r:id="rId29">
        <w:r>
          <w:rPr>
            <w:b/>
            <w:bCs/>
            <w:color w:val="1155CC"/>
            <w:sz w:val="28"/>
            <w:szCs w:val="28"/>
            <w:u w:val="single"/>
          </w:rPr>
          <w:t>YOUTUBE</w:t>
        </w:r>
      </w:hyperlink>
      <w:r>
        <w:rPr>
          <w:sz w:val="28"/>
          <w:szCs w:val="28"/>
        </w:rPr>
        <w:t xml:space="preserve"> | </w:t>
      </w:r>
      <w:hyperlink r:id="rId30">
        <w:r>
          <w:rPr>
            <w:b/>
            <w:bCs/>
            <w:color w:val="1155CC"/>
            <w:sz w:val="28"/>
            <w:szCs w:val="28"/>
            <w:u w:val="single"/>
          </w:rPr>
          <w:t>WEBSITE</w:t>
        </w:r>
      </w:hyperlink>
      <w:r>
        <w:rPr>
          <w:sz w:val="28"/>
          <w:szCs w:val="28"/>
        </w:rPr>
        <w:t xml:space="preserve"> </w:t>
      </w:r>
    </w:p>
    <w:p w14:paraId="488D9B60" w14:textId="77777777" w:rsidR="006B602C" w:rsidRDefault="006B602C">
      <w:pPr>
        <w:spacing w:line="240" w:lineRule="auto"/>
      </w:pPr>
    </w:p>
    <w:p w14:paraId="7B8E8C4F" w14:textId="77777777" w:rsidR="006B602C" w:rsidRDefault="006B602C">
      <w:pPr>
        <w:spacing w:line="240" w:lineRule="auto"/>
      </w:pPr>
    </w:p>
    <w:p w14:paraId="26A9BC1F" w14:textId="77777777" w:rsidR="006B602C" w:rsidRDefault="006B602C">
      <w:pPr>
        <w:spacing w:line="240" w:lineRule="auto"/>
        <w:jc w:val="center"/>
      </w:pPr>
    </w:p>
    <w:p w14:paraId="58A2A9AE" w14:textId="77777777" w:rsidR="006B602C" w:rsidRDefault="006B602C"/>
    <w:p w14:paraId="73546FCB" w14:textId="77777777" w:rsidR="006B602C" w:rsidRDefault="006B602C"/>
    <w:sectPr w:rsidR="006B602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4B2CD496-32B0-984F-AED0-EBDD8DD54689}"/>
    <w:embedBold r:id="rId2" w:fontKey="{58B6A67D-6841-1542-99AF-9C8925962593}"/>
    <w:embedItalic r:id="rId3" w:fontKey="{DAD0D1E2-035D-3342-9340-F3EEF6361F6F}"/>
    <w:embedBoldItalic r:id="rId4" w:fontKey="{E9423B76-499B-BF4B-A4BE-7ACC3F189344}"/>
  </w:font>
  <w:font w:name="Times New Roman">
    <w:panose1 w:val="02020603050405020304"/>
    <w:charset w:val="00"/>
    <w:family w:val="roman"/>
    <w:pitch w:val="variable"/>
    <w:sig w:usb0="E0002EFF" w:usb1="C000785B" w:usb2="00000009" w:usb3="00000000" w:csb0="000001FF" w:csb1="00000000"/>
    <w:embedRegular r:id="rId5" w:fontKey="{B98A44FD-BABC-B24F-B083-1C9834262A7F}"/>
  </w:font>
  <w:font w:name="Calibri">
    <w:panose1 w:val="020F0502020204030204"/>
    <w:charset w:val="00"/>
    <w:family w:val="swiss"/>
    <w:pitch w:val="variable"/>
    <w:sig w:usb0="E4002EFF" w:usb1="C200247B" w:usb2="00000009" w:usb3="00000000" w:csb0="000001FF" w:csb1="00000000"/>
    <w:embedRegular r:id="rId6" w:fontKey="{154C93C3-D326-BF4E-AFF4-E208B04051E6}"/>
  </w:font>
  <w:font w:name="Cambria">
    <w:panose1 w:val="02040503050406030204"/>
    <w:charset w:val="00"/>
    <w:family w:val="roman"/>
    <w:pitch w:val="variable"/>
    <w:sig w:usb0="E00002FF" w:usb1="400004FF" w:usb2="00000000" w:usb3="00000000" w:csb0="0000019F" w:csb1="00000000"/>
    <w:embedRegular r:id="rId7" w:fontKey="{0F7CE52E-4201-374C-BFEE-24B0C1955F1E}"/>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02C"/>
    <w:rsid w:val="00161AED"/>
    <w:rsid w:val="00333AE4"/>
    <w:rsid w:val="006B6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514CB8"/>
  <w15:docId w15:val="{C282DDA6-F062-7946-9937-5BA49E30E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hyperlink" Target="https://www.dropbox.com/scl/fi/pek7htum6m1mvtvyed5g4/NOON-COVER-FRONT-1.tif?rlkey=riy37zej9jyzehvyq70mo0p68&amp;st=yohm8goj&amp;dl=0" TargetMode="External"/><Relationship Id="rId26" Type="http://schemas.openxmlformats.org/officeDocument/2006/relationships/hyperlink" Target="https://www.tiktok.com/@cautiousxclay" TargetMode="External"/><Relationship Id="rId3" Type="http://schemas.openxmlformats.org/officeDocument/2006/relationships/webSettings" Target="webSettings.xml"/><Relationship Id="rId21" Type="http://schemas.openxmlformats.org/officeDocument/2006/relationships/hyperlink" Target="https://www.dropbox.com/scl/fi/cdk34mfz2i7tq8f4dwtno/NIGHT-FRONT-COVER.jpg?rlkey=65gsxif4elkr3dsr30sd8zbit&amp;st=oymavoim&amp;dl=0" TargetMode="External"/><Relationship Id="rId7" Type="http://schemas.openxmlformats.org/officeDocument/2006/relationships/hyperlink" Target="http://i.cautiousclay.com/trailmixomv" TargetMode="External"/><Relationship Id="rId12" Type="http://schemas.openxmlformats.org/officeDocument/2006/relationships/hyperlink" Target="https://ffm.to/cc-5thfloor" TargetMode="External"/><Relationship Id="rId17" Type="http://schemas.openxmlformats.org/officeDocument/2006/relationships/image" Target="media/image3.jpg"/><Relationship Id="rId25" Type="http://schemas.openxmlformats.org/officeDocument/2006/relationships/hyperlink" Target="https://www.instagram.com/cautiousxclay" TargetMode="External"/><Relationship Id="rId2" Type="http://schemas.openxmlformats.org/officeDocument/2006/relationships/settings" Target="settings.xml"/><Relationship Id="rId16" Type="http://schemas.openxmlformats.org/officeDocument/2006/relationships/hyperlink" Target="https://i.cautiousclay.com/cc-thehourshighnoon" TargetMode="External"/><Relationship Id="rId20" Type="http://schemas.openxmlformats.org/officeDocument/2006/relationships/image" Target="media/image4.jpg"/><Relationship Id="rId29" Type="http://schemas.openxmlformats.org/officeDocument/2006/relationships/hyperlink" Target="https://www.youtube.com/channel/UCgr8eWYskFV6_TqrOQ2LMFw" TargetMode="External"/><Relationship Id="rId1" Type="http://schemas.openxmlformats.org/officeDocument/2006/relationships/styles" Target="styles.xml"/><Relationship Id="rId6" Type="http://schemas.openxmlformats.org/officeDocument/2006/relationships/hyperlink" Target="https://i.cautiousclay.com/cc-thehourshighnoon" TargetMode="External"/><Relationship Id="rId11" Type="http://schemas.openxmlformats.org/officeDocument/2006/relationships/hyperlink" Target="https://i.cautiousclay.com/cc-ivy" TargetMode="External"/><Relationship Id="rId24" Type="http://schemas.openxmlformats.org/officeDocument/2006/relationships/hyperlink" Target="https://www.dropbox.com/scl/fi/5kj40ww7kfbb7e7m79136/THE-HOURS-MORNING-ALBUM-ARTWORK-1.jpg?rlkey=wpxescqqytv7ig8takxdq9ula&amp;st=3st101gz&amp;dl=0" TargetMode="External"/><Relationship Id="rId32" Type="http://schemas.openxmlformats.org/officeDocument/2006/relationships/theme" Target="theme/theme1.xml"/><Relationship Id="rId5" Type="http://schemas.openxmlformats.org/officeDocument/2006/relationships/hyperlink" Target="mailto:humbert@motormouthmedia.com" TargetMode="External"/><Relationship Id="rId15" Type="http://schemas.openxmlformats.org/officeDocument/2006/relationships/hyperlink" Target="http://i.cautiousclay.com/trailmixomv" TargetMode="External"/><Relationship Id="rId23" Type="http://schemas.openxmlformats.org/officeDocument/2006/relationships/image" Target="media/image5.jpg"/><Relationship Id="rId28" Type="http://schemas.openxmlformats.org/officeDocument/2006/relationships/hyperlink" Target="https://www.facebook.com/cautiousclayofficial/" TargetMode="External"/><Relationship Id="rId10" Type="http://schemas.openxmlformats.org/officeDocument/2006/relationships/hyperlink" Target="https://ffm.to/cc-greenscreen" TargetMode="External"/><Relationship Id="rId19" Type="http://schemas.openxmlformats.org/officeDocument/2006/relationships/hyperlink" Target="https://ffm.to/cc-thehoursnight" TargetMode="External"/><Relationship Id="rId31" Type="http://schemas.openxmlformats.org/officeDocument/2006/relationships/fontTable" Target="fontTable.xml"/><Relationship Id="rId4" Type="http://schemas.openxmlformats.org/officeDocument/2006/relationships/hyperlink" Target="mailto:judy@motormouthmedia.com" TargetMode="External"/><Relationship Id="rId9" Type="http://schemas.openxmlformats.org/officeDocument/2006/relationships/hyperlink" Target="https://www.dropbox.com/scl/fi/oujrnsg4cn2dm8t553tqw/NOON-COVER-BACK.tif?rlkey=tqzeo4ja9inups75wvfct4poh&amp;st=f8fua0gc&amp;dl=0" TargetMode="External"/><Relationship Id="rId14" Type="http://schemas.openxmlformats.org/officeDocument/2006/relationships/hyperlink" Target="https://www.dropbox.com/scl/fi/wrsybtqz6j8lrkowf0joo/Trail-Mix-3pm-still.png?rlkey=fajopomr0f8pxj7bqp9pgocen&amp;st=w51hhuvp&amp;dl=0" TargetMode="External"/><Relationship Id="rId22" Type="http://schemas.openxmlformats.org/officeDocument/2006/relationships/hyperlink" Target="https://found.ee/CC-TheHoursMorning" TargetMode="External"/><Relationship Id="rId27" Type="http://schemas.openxmlformats.org/officeDocument/2006/relationships/hyperlink" Target="https://twitter.com/Cautiousclayton" TargetMode="External"/><Relationship Id="rId30" Type="http://schemas.openxmlformats.org/officeDocument/2006/relationships/hyperlink" Target="https://www.cautiousclay.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1147</Words>
  <Characters>6541</Characters>
  <Application>Microsoft Office Word</Application>
  <DocSecurity>0</DocSecurity>
  <Lines>54</Lines>
  <Paragraphs>15</Paragraphs>
  <ScaleCrop>false</ScaleCrop>
  <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Micky Benthall</cp:lastModifiedBy>
  <cp:revision>2</cp:revision>
  <dcterms:created xsi:type="dcterms:W3CDTF">2026-07-29T19:22:00Z</dcterms:created>
  <dcterms:modified xsi:type="dcterms:W3CDTF">2026-07-29T19:22:00Z</dcterms:modified>
</cp:coreProperties>
</file>