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rPr>
          <w:b w:val="1"/>
          <w:bCs w:val="1"/>
          <w:sz w:val="60"/>
          <w:szCs w:val="60"/>
        </w:rPr>
      </w:pPr>
      <w:r w:rsidDel="00000000" w:rsidR="00000000" w:rsidRPr="00000000">
        <w:rPr>
          <w:b w:val="1"/>
          <w:bCs w:val="1"/>
          <w:rtl w:val="0"/>
        </w:rPr>
        <w:t xml:space="preserve">June 26th, 2026</w:t>
        <w:br w:type="textWrapping"/>
        <w:t xml:space="preserve">FOR IMMEDIATE RELEASE</w:t>
        <w:br w:type="textWrapping"/>
      </w:r>
      <w:hyperlink r:id="rId6">
        <w:r w:rsidDel="00000000" w:rsidR="00000000" w:rsidRPr="00000000">
          <w:rPr>
            <w:color w:val="1155cc"/>
            <w:u w:val="single"/>
            <w:rtl w:val="0"/>
          </w:rPr>
          <w:t xml:space="preserve">judy@motormouthmedia.com</w:t>
        </w:r>
      </w:hyperlink>
      <w:r w:rsidDel="00000000" w:rsidR="00000000" w:rsidRPr="00000000">
        <w:rPr>
          <w:rtl w:val="0"/>
        </w:rPr>
        <w:br w:type="textWrapping"/>
      </w:r>
      <w:hyperlink r:id="rId7">
        <w:r w:rsidDel="00000000" w:rsidR="00000000" w:rsidRPr="00000000">
          <w:rPr>
            <w:color w:val="1155cc"/>
            <w:u w:val="single"/>
            <w:rtl w:val="0"/>
          </w:rPr>
          <w:t xml:space="preserve">humbert@motormouthmedia.com</w:t>
        </w:r>
      </w:hyperlink>
      <w:r w:rsidDel="00000000" w:rsidR="00000000" w:rsidRPr="00000000">
        <w:rPr>
          <w:rtl w:val="0"/>
        </w:rPr>
      </w:r>
    </w:p>
    <w:p w:rsidR="00000000" w:rsidDel="00000000" w:rsidP="00000000" w:rsidRDefault="00000000" w:rsidRPr="00000000" w14:paraId="00000002">
      <w:pPr>
        <w:spacing w:line="240" w:lineRule="auto"/>
        <w:jc w:val="center"/>
        <w:rPr>
          <w:b w:val="1"/>
          <w:bCs w:val="1"/>
          <w:sz w:val="60"/>
          <w:szCs w:val="60"/>
        </w:rPr>
      </w:pPr>
      <w:r w:rsidDel="00000000" w:rsidR="00000000" w:rsidRPr="00000000">
        <w:rPr>
          <w:b w:val="1"/>
          <w:bCs w:val="1"/>
          <w:sz w:val="60"/>
          <w:szCs w:val="60"/>
          <w:rtl w:val="0"/>
        </w:rPr>
        <w:t xml:space="preserve">CAUTIOUS CLAY</w:t>
      </w:r>
    </w:p>
    <w:p w:rsidR="00000000" w:rsidDel="00000000" w:rsidP="00000000" w:rsidRDefault="00000000" w:rsidRPr="00000000" w14:paraId="00000003">
      <w:pPr>
        <w:spacing w:line="240" w:lineRule="auto"/>
        <w:jc w:val="center"/>
        <w:rPr>
          <w:b w:val="1"/>
          <w:bCs w:val="1"/>
          <w:sz w:val="28"/>
          <w:szCs w:val="28"/>
        </w:rPr>
      </w:pPr>
      <w:r w:rsidDel="00000000" w:rsidR="00000000" w:rsidRPr="00000000">
        <w:rPr>
          <w:b w:val="1"/>
          <w:bCs w:val="1"/>
          <w:sz w:val="28"/>
          <w:szCs w:val="28"/>
          <w:rtl w:val="0"/>
        </w:rPr>
        <w:t xml:space="preserve">SHARES NEW SINGLE + VISUALIZER</w:t>
      </w:r>
    </w:p>
    <w:p w:rsidR="00000000" w:rsidDel="00000000" w:rsidP="00000000" w:rsidRDefault="00000000" w:rsidRPr="00000000" w14:paraId="00000004">
      <w:pPr>
        <w:spacing w:line="240" w:lineRule="auto"/>
        <w:jc w:val="center"/>
        <w:rPr>
          <w:b w:val="1"/>
          <w:bCs w:val="1"/>
          <w:sz w:val="48"/>
          <w:szCs w:val="48"/>
        </w:rPr>
      </w:pPr>
      <w:r w:rsidDel="00000000" w:rsidR="00000000" w:rsidRPr="00000000">
        <w:rPr>
          <w:b w:val="1"/>
          <w:bCs w:val="1"/>
          <w:sz w:val="48"/>
          <w:szCs w:val="48"/>
          <w:rtl w:val="0"/>
        </w:rPr>
        <w:t xml:space="preserve">“IVY (2PM)”</w:t>
      </w:r>
    </w:p>
    <w:p w:rsidR="00000000" w:rsidDel="00000000" w:rsidP="00000000" w:rsidRDefault="00000000" w:rsidRPr="00000000" w14:paraId="00000005">
      <w:pPr>
        <w:spacing w:line="240" w:lineRule="auto"/>
        <w:jc w:val="center"/>
        <w:rPr>
          <w:b w:val="1"/>
          <w:bCs w:val="1"/>
          <w:sz w:val="28"/>
          <w:szCs w:val="28"/>
        </w:rPr>
      </w:pPr>
      <w:r w:rsidDel="00000000" w:rsidR="00000000" w:rsidRPr="00000000">
        <w:rPr>
          <w:b w:val="1"/>
          <w:bCs w:val="1"/>
          <w:sz w:val="28"/>
          <w:szCs w:val="28"/>
          <w:rtl w:val="0"/>
        </w:rPr>
        <w:t xml:space="preserve">LISTEN </w:t>
      </w:r>
      <w:hyperlink r:id="rId8">
        <w:r w:rsidDel="00000000" w:rsidR="00000000" w:rsidRPr="00000000">
          <w:rPr>
            <w:b w:val="1"/>
            <w:bCs w:val="1"/>
            <w:color w:val="1155cc"/>
            <w:sz w:val="28"/>
            <w:szCs w:val="28"/>
            <w:u w:val="single"/>
            <w:rtl w:val="0"/>
          </w:rPr>
          <w:t xml:space="preserve">HERE</w:t>
        </w:r>
      </w:hyperlink>
      <w:r w:rsidDel="00000000" w:rsidR="00000000" w:rsidRPr="00000000">
        <w:rPr>
          <w:b w:val="1"/>
          <w:bCs w:val="1"/>
          <w:sz w:val="28"/>
          <w:szCs w:val="28"/>
          <w:rtl w:val="0"/>
        </w:rPr>
        <w:t xml:space="preserve"> | WATCH </w:t>
      </w:r>
      <w:hyperlink r:id="rId9">
        <w:r w:rsidDel="00000000" w:rsidR="00000000" w:rsidRPr="00000000">
          <w:rPr>
            <w:b w:val="1"/>
            <w:bCs w:val="1"/>
            <w:color w:val="1155cc"/>
            <w:sz w:val="28"/>
            <w:szCs w:val="28"/>
            <w:u w:val="single"/>
            <w:rtl w:val="0"/>
          </w:rPr>
          <w:t xml:space="preserve">HERE</w:t>
        </w:r>
      </w:hyperlink>
      <w:r w:rsidDel="00000000" w:rsidR="00000000" w:rsidRPr="00000000">
        <w:rPr>
          <w:rtl w:val="0"/>
        </w:rPr>
      </w:r>
    </w:p>
    <w:p w:rsidR="00000000" w:rsidDel="00000000" w:rsidP="00000000" w:rsidRDefault="00000000" w:rsidRPr="00000000" w14:paraId="00000006">
      <w:pPr>
        <w:spacing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07">
      <w:pPr>
        <w:spacing w:line="240" w:lineRule="auto"/>
        <w:jc w:val="center"/>
        <w:rPr>
          <w:b w:val="1"/>
          <w:bCs w:val="1"/>
          <w:sz w:val="28"/>
          <w:szCs w:val="28"/>
        </w:rPr>
      </w:pPr>
      <w:r w:rsidDel="00000000" w:rsidR="00000000" w:rsidRPr="00000000">
        <w:rPr>
          <w:b w:val="1"/>
          <w:bCs w:val="1"/>
          <w:sz w:val="28"/>
          <w:szCs w:val="28"/>
          <w:rtl w:val="0"/>
        </w:rPr>
        <w:t xml:space="preserve">NEW ALBUM </w:t>
      </w:r>
    </w:p>
    <w:p w:rsidR="00000000" w:rsidDel="00000000" w:rsidP="00000000" w:rsidRDefault="00000000" w:rsidRPr="00000000" w14:paraId="00000008">
      <w:pPr>
        <w:spacing w:line="240" w:lineRule="auto"/>
        <w:jc w:val="center"/>
        <w:rPr>
          <w:b w:val="1"/>
          <w:bCs w:val="1"/>
          <w:i w:val="1"/>
          <w:iCs w:val="1"/>
          <w:sz w:val="44"/>
          <w:szCs w:val="44"/>
        </w:rPr>
      </w:pPr>
      <w:r w:rsidDel="00000000" w:rsidR="00000000" w:rsidRPr="00000000">
        <w:rPr>
          <w:b w:val="1"/>
          <w:bCs w:val="1"/>
          <w:i w:val="1"/>
          <w:iCs w:val="1"/>
          <w:sz w:val="44"/>
          <w:szCs w:val="44"/>
          <w:rtl w:val="0"/>
        </w:rPr>
        <w:t xml:space="preserve">THE HOURS: HIGH NOON </w:t>
      </w:r>
    </w:p>
    <w:p w:rsidR="00000000" w:rsidDel="00000000" w:rsidP="00000000" w:rsidRDefault="00000000" w:rsidRPr="00000000" w14:paraId="00000009">
      <w:pPr>
        <w:spacing w:line="240" w:lineRule="auto"/>
        <w:jc w:val="center"/>
        <w:rPr>
          <w:b w:val="1"/>
          <w:bCs w:val="1"/>
          <w:sz w:val="28"/>
          <w:szCs w:val="28"/>
        </w:rPr>
      </w:pPr>
      <w:r w:rsidDel="00000000" w:rsidR="00000000" w:rsidRPr="00000000">
        <w:rPr>
          <w:b w:val="1"/>
          <w:bCs w:val="1"/>
          <w:sz w:val="28"/>
          <w:szCs w:val="28"/>
          <w:rtl w:val="0"/>
        </w:rPr>
        <w:t xml:space="preserve">OUT NEXT MONTH VIA CONCORD</w:t>
      </w:r>
    </w:p>
    <w:p w:rsidR="00000000" w:rsidDel="00000000" w:rsidP="00000000" w:rsidRDefault="00000000" w:rsidRPr="00000000" w14:paraId="0000000A">
      <w:pPr>
        <w:spacing w:line="240" w:lineRule="auto"/>
        <w:jc w:val="center"/>
        <w:rPr>
          <w:b w:val="1"/>
          <w:bCs w:val="1"/>
          <w:color w:val="ff0000"/>
          <w:sz w:val="28"/>
          <w:szCs w:val="28"/>
        </w:rPr>
      </w:pPr>
      <w:r w:rsidDel="00000000" w:rsidR="00000000" w:rsidRPr="00000000">
        <w:rPr>
          <w:b w:val="1"/>
          <w:bCs w:val="1"/>
          <w:sz w:val="28"/>
          <w:szCs w:val="28"/>
          <w:rtl w:val="0"/>
        </w:rPr>
        <w:t xml:space="preserve">PRE-ORDER </w:t>
      </w:r>
      <w:hyperlink r:id="rId10">
        <w:r w:rsidDel="00000000" w:rsidR="00000000" w:rsidRPr="00000000">
          <w:rPr>
            <w:b w:val="1"/>
            <w:bCs w:val="1"/>
            <w:color w:val="1155cc"/>
            <w:sz w:val="28"/>
            <w:szCs w:val="28"/>
            <w:u w:val="single"/>
            <w:rtl w:val="0"/>
          </w:rPr>
          <w:t xml:space="preserve">HERE</w:t>
        </w:r>
      </w:hyperlink>
      <w:r w:rsidDel="00000000" w:rsidR="00000000" w:rsidRPr="00000000">
        <w:rPr>
          <w:rtl w:val="0"/>
        </w:rPr>
      </w:r>
    </w:p>
    <w:p w:rsidR="00000000" w:rsidDel="00000000" w:rsidP="00000000" w:rsidRDefault="00000000" w:rsidRPr="00000000" w14:paraId="0000000B">
      <w:pPr>
        <w:spacing w:line="240" w:lineRule="auto"/>
        <w:rPr>
          <w:b w:val="1"/>
          <w:bCs w:val="1"/>
          <w:color w:val="ff0000"/>
          <w:sz w:val="28"/>
          <w:szCs w:val="28"/>
        </w:rPr>
      </w:pPr>
      <w:r w:rsidDel="00000000" w:rsidR="00000000" w:rsidRPr="00000000">
        <w:rPr>
          <w:rtl w:val="0"/>
        </w:rPr>
      </w:r>
    </w:p>
    <w:p w:rsidR="00000000" w:rsidDel="00000000" w:rsidP="00000000" w:rsidRDefault="00000000" w:rsidRPr="00000000" w14:paraId="0000000C">
      <w:pPr>
        <w:spacing w:line="240" w:lineRule="auto"/>
        <w:jc w:val="center"/>
        <w:rPr>
          <w:b w:val="1"/>
          <w:bCs w:val="1"/>
          <w:sz w:val="28"/>
          <w:szCs w:val="28"/>
        </w:rPr>
      </w:pPr>
      <w:r w:rsidDel="00000000" w:rsidR="00000000" w:rsidRPr="00000000">
        <w:rPr>
          <w:b w:val="1"/>
          <w:bCs w:val="1"/>
          <w:sz w:val="28"/>
          <w:szCs w:val="28"/>
        </w:rPr>
        <w:drawing>
          <wp:inline distB="114300" distT="114300" distL="114300" distR="114300">
            <wp:extent cx="3533775" cy="3533775"/>
            <wp:effectExtent b="0" l="0" r="0" t="0"/>
            <wp:docPr id="2"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3533775" cy="353377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240" w:lineRule="auto"/>
        <w:jc w:val="center"/>
        <w:rPr/>
      </w:pPr>
      <w:r w:rsidDel="00000000" w:rsidR="00000000" w:rsidRPr="00000000">
        <w:rPr>
          <w:b w:val="1"/>
          <w:bCs w:val="1"/>
          <w:sz w:val="16"/>
          <w:szCs w:val="16"/>
          <w:rtl w:val="0"/>
        </w:rPr>
        <w:t xml:space="preserve">Credit: Travys Owen, Hi-Res </w:t>
      </w:r>
      <w:hyperlink r:id="rId12">
        <w:r w:rsidDel="00000000" w:rsidR="00000000" w:rsidRPr="00000000">
          <w:rPr>
            <w:b w:val="1"/>
            <w:bCs w:val="1"/>
            <w:color w:val="1155cc"/>
            <w:sz w:val="16"/>
            <w:szCs w:val="16"/>
            <w:u w:val="single"/>
            <w:rtl w:val="0"/>
          </w:rPr>
          <w:t xml:space="preserve">HERE</w:t>
        </w:r>
      </w:hyperlink>
      <w:r w:rsidDel="00000000" w:rsidR="00000000" w:rsidRPr="00000000">
        <w:rPr>
          <w:rtl w:val="0"/>
        </w:rPr>
      </w:r>
    </w:p>
    <w:p w:rsidR="00000000" w:rsidDel="00000000" w:rsidP="00000000" w:rsidRDefault="00000000" w:rsidRPr="00000000" w14:paraId="0000000E">
      <w:pPr>
        <w:spacing w:line="240" w:lineRule="auto"/>
        <w:jc w:val="center"/>
        <w:rPr>
          <w:b w:val="1"/>
          <w:bCs w:val="1"/>
          <w:color w:val="ff0000"/>
          <w:sz w:val="28"/>
          <w:szCs w:val="28"/>
        </w:rPr>
      </w:pPr>
      <w:r w:rsidDel="00000000" w:rsidR="00000000" w:rsidRPr="00000000">
        <w:rPr>
          <w:rtl w:val="0"/>
        </w:rPr>
      </w:r>
    </w:p>
    <w:p w:rsidR="00000000" w:rsidDel="00000000" w:rsidP="00000000" w:rsidRDefault="00000000" w:rsidRPr="00000000" w14:paraId="0000000F">
      <w:pPr>
        <w:spacing w:line="240" w:lineRule="auto"/>
        <w:rPr>
          <w:sz w:val="20"/>
          <w:szCs w:val="20"/>
        </w:rPr>
      </w:pPr>
      <w:r w:rsidDel="00000000" w:rsidR="00000000" w:rsidRPr="00000000">
        <w:rPr>
          <w:sz w:val="20"/>
          <w:szCs w:val="20"/>
          <w:rtl w:val="0"/>
        </w:rPr>
        <w:t xml:space="preserve">Today, </w:t>
      </w:r>
      <w:r w:rsidDel="00000000" w:rsidR="00000000" w:rsidRPr="00000000">
        <w:rPr>
          <w:b w:val="1"/>
          <w:bCs w:val="1"/>
          <w:sz w:val="20"/>
          <w:szCs w:val="20"/>
          <w:rtl w:val="0"/>
        </w:rPr>
        <w:t xml:space="preserve">Cautious Clay</w:t>
      </w:r>
      <w:r w:rsidDel="00000000" w:rsidR="00000000" w:rsidRPr="00000000">
        <w:rPr>
          <w:sz w:val="20"/>
          <w:szCs w:val="20"/>
          <w:rtl w:val="0"/>
        </w:rPr>
        <w:t xml:space="preserve"> shares new single “</w:t>
      </w:r>
      <w:r w:rsidDel="00000000" w:rsidR="00000000" w:rsidRPr="00000000">
        <w:rPr>
          <w:b w:val="1"/>
          <w:bCs w:val="1"/>
          <w:sz w:val="20"/>
          <w:szCs w:val="20"/>
          <w:rtl w:val="0"/>
        </w:rPr>
        <w:t xml:space="preserve">Ivy (2PM)</w:t>
      </w:r>
      <w:r w:rsidDel="00000000" w:rsidR="00000000" w:rsidRPr="00000000">
        <w:rPr>
          <w:sz w:val="20"/>
          <w:szCs w:val="20"/>
          <w:rtl w:val="0"/>
        </w:rPr>
        <w:t xml:space="preserve">,” the second offering from his upcoming album </w:t>
      </w:r>
      <w:r w:rsidDel="00000000" w:rsidR="00000000" w:rsidRPr="00000000">
        <w:rPr>
          <w:b w:val="1"/>
          <w:bCs w:val="1"/>
          <w:i w:val="1"/>
          <w:iCs w:val="1"/>
          <w:sz w:val="20"/>
          <w:szCs w:val="20"/>
          <w:rtl w:val="0"/>
        </w:rPr>
        <w:t xml:space="preserve">The Hours: High Noon</w:t>
      </w:r>
      <w:r w:rsidDel="00000000" w:rsidR="00000000" w:rsidRPr="00000000">
        <w:rPr>
          <w:sz w:val="20"/>
          <w:szCs w:val="20"/>
          <w:rtl w:val="0"/>
        </w:rPr>
        <w:t xml:space="preserve">, </w:t>
      </w:r>
      <w:r w:rsidDel="00000000" w:rsidR="00000000" w:rsidRPr="00000000">
        <w:rPr>
          <w:b w:val="1"/>
          <w:bCs w:val="1"/>
          <w:sz w:val="20"/>
          <w:szCs w:val="20"/>
          <w:rtl w:val="0"/>
        </w:rPr>
        <w:t xml:space="preserve">due July 31 via Concord Records</w:t>
      </w:r>
      <w:r w:rsidDel="00000000" w:rsidR="00000000" w:rsidRPr="00000000">
        <w:rPr>
          <w:sz w:val="20"/>
          <w:szCs w:val="20"/>
          <w:rtl w:val="0"/>
        </w:rPr>
        <w:t xml:space="preserve">. The new track arrives alongside an official visualizer and follows “</w:t>
      </w:r>
      <w:hyperlink r:id="rId13">
        <w:r w:rsidDel="00000000" w:rsidR="00000000" w:rsidRPr="00000000">
          <w:rPr>
            <w:b w:val="1"/>
            <w:bCs w:val="1"/>
            <w:color w:val="1155cc"/>
            <w:sz w:val="20"/>
            <w:szCs w:val="20"/>
            <w:u w:val="single"/>
            <w:rtl w:val="0"/>
          </w:rPr>
          <w:t xml:space="preserve">Green Screen (1PM)</w:t>
        </w:r>
      </w:hyperlink>
      <w:r w:rsidDel="00000000" w:rsidR="00000000" w:rsidRPr="00000000">
        <w:rPr>
          <w:sz w:val="20"/>
          <w:szCs w:val="20"/>
          <w:rtl w:val="0"/>
        </w:rPr>
        <w:t xml:space="preserve">,” the lead single that introduced the final chapter in his </w:t>
      </w:r>
      <w:r w:rsidDel="00000000" w:rsidR="00000000" w:rsidRPr="00000000">
        <w:rPr>
          <w:i w:val="1"/>
          <w:iCs w:val="1"/>
          <w:sz w:val="20"/>
          <w:szCs w:val="20"/>
          <w:rtl w:val="0"/>
        </w:rPr>
        <w:t xml:space="preserve">Hours</w:t>
      </w:r>
      <w:r w:rsidDel="00000000" w:rsidR="00000000" w:rsidRPr="00000000">
        <w:rPr>
          <w:sz w:val="20"/>
          <w:szCs w:val="20"/>
          <w:rtl w:val="0"/>
        </w:rPr>
        <w:t xml:space="preserve"> trilogy.</w:t>
      </w:r>
    </w:p>
    <w:p w:rsidR="00000000" w:rsidDel="00000000" w:rsidP="00000000" w:rsidRDefault="00000000" w:rsidRPr="00000000" w14:paraId="00000010">
      <w:pPr>
        <w:spacing w:after="240" w:before="240" w:line="240" w:lineRule="auto"/>
        <w:rPr>
          <w:sz w:val="20"/>
          <w:szCs w:val="20"/>
        </w:rPr>
      </w:pPr>
      <w:r w:rsidDel="00000000" w:rsidR="00000000" w:rsidRPr="00000000">
        <w:rPr>
          <w:sz w:val="20"/>
          <w:szCs w:val="20"/>
          <w:rtl w:val="0"/>
        </w:rPr>
        <w:t xml:space="preserve">“Ivy (2PM)” finds Cautious in that skin-crawling place where love feels misaligned and impossible to shake. An emotional reckoning laced with midsummer heat and quiet betrayal, the sharp breakup track captures him learning from his mistakes, holding firm boundaries, and finally choosing distance.</w:t>
      </w:r>
    </w:p>
    <w:p w:rsidR="00000000" w:rsidDel="00000000" w:rsidP="00000000" w:rsidRDefault="00000000" w:rsidRPr="00000000" w14:paraId="00000011">
      <w:pPr>
        <w:spacing w:after="240" w:before="240" w:line="240" w:lineRule="auto"/>
        <w:rPr>
          <w:sz w:val="20"/>
          <w:szCs w:val="20"/>
        </w:rPr>
      </w:pPr>
      <w:r w:rsidDel="00000000" w:rsidR="00000000" w:rsidRPr="00000000">
        <w:rPr>
          <w:sz w:val="20"/>
          <w:szCs w:val="20"/>
          <w:rtl w:val="0"/>
        </w:rPr>
        <w:t xml:space="preserve">“</w:t>
      </w:r>
      <w:r w:rsidDel="00000000" w:rsidR="00000000" w:rsidRPr="00000000">
        <w:rPr>
          <w:i w:val="1"/>
          <w:iCs w:val="1"/>
          <w:sz w:val="20"/>
          <w:szCs w:val="20"/>
          <w:rtl w:val="0"/>
        </w:rPr>
        <w:t xml:space="preserve">‘Ivy (2pm)’ is about realizing differences and a misalignment in a relationship</w:t>
      </w:r>
      <w:r w:rsidDel="00000000" w:rsidR="00000000" w:rsidRPr="00000000">
        <w:rPr>
          <w:sz w:val="20"/>
          <w:szCs w:val="20"/>
          <w:rtl w:val="0"/>
        </w:rPr>
        <w:t xml:space="preserve">,” explains Cautious. “</w:t>
      </w:r>
      <w:r w:rsidDel="00000000" w:rsidR="00000000" w:rsidRPr="00000000">
        <w:rPr>
          <w:i w:val="1"/>
          <w:iCs w:val="1"/>
          <w:sz w:val="20"/>
          <w:szCs w:val="20"/>
          <w:rtl w:val="0"/>
        </w:rPr>
        <w:t xml:space="preserve">Feeling vengeful or taken for granted, but simultaneously accepting where I’m at with that person</w:t>
      </w:r>
      <w:r w:rsidDel="00000000" w:rsidR="00000000" w:rsidRPr="00000000">
        <w:rPr>
          <w:sz w:val="20"/>
          <w:szCs w:val="20"/>
          <w:rtl w:val="0"/>
        </w:rPr>
        <w:t xml:space="preserve">.”</w:t>
      </w:r>
    </w:p>
    <w:p w:rsidR="00000000" w:rsidDel="00000000" w:rsidP="00000000" w:rsidRDefault="00000000" w:rsidRPr="00000000" w14:paraId="00000012">
      <w:pPr>
        <w:spacing w:after="240" w:before="240" w:line="240" w:lineRule="auto"/>
        <w:rPr>
          <w:sz w:val="20"/>
          <w:szCs w:val="20"/>
        </w:rPr>
      </w:pPr>
      <w:r w:rsidDel="00000000" w:rsidR="00000000" w:rsidRPr="00000000">
        <w:rPr>
          <w:sz w:val="20"/>
          <w:szCs w:val="20"/>
          <w:rtl w:val="0"/>
        </w:rPr>
        <w:t xml:space="preserve">The </w:t>
      </w:r>
      <w:r w:rsidDel="00000000" w:rsidR="00000000" w:rsidRPr="00000000">
        <w:rPr>
          <w:i w:val="1"/>
          <w:iCs w:val="1"/>
          <w:sz w:val="20"/>
          <w:szCs w:val="20"/>
          <w:rtl w:val="0"/>
        </w:rPr>
        <w:t xml:space="preserve">High Noon</w:t>
      </w:r>
      <w:r w:rsidDel="00000000" w:rsidR="00000000" w:rsidRPr="00000000">
        <w:rPr>
          <w:sz w:val="20"/>
          <w:szCs w:val="20"/>
          <w:rtl w:val="0"/>
        </w:rPr>
        <w:t xml:space="preserve"> chapter captures a period of growth for Cautious Clay, both personally and artistically. Where </w:t>
      </w:r>
      <w:r w:rsidDel="00000000" w:rsidR="00000000" w:rsidRPr="00000000">
        <w:rPr>
          <w:b w:val="1"/>
          <w:bCs w:val="1"/>
          <w:i w:val="1"/>
          <w:iCs w:val="1"/>
          <w:sz w:val="20"/>
          <w:szCs w:val="20"/>
          <w:rtl w:val="0"/>
        </w:rPr>
        <w:t xml:space="preserve">The Hours: Morning</w:t>
      </w:r>
      <w:r w:rsidDel="00000000" w:rsidR="00000000" w:rsidRPr="00000000">
        <w:rPr>
          <w:sz w:val="20"/>
          <w:szCs w:val="20"/>
          <w:rtl w:val="0"/>
        </w:rPr>
        <w:t xml:space="preserve"> explored clarity, routine, and the emotional landscape of daybreak, and </w:t>
      </w:r>
      <w:r w:rsidDel="00000000" w:rsidR="00000000" w:rsidRPr="00000000">
        <w:rPr>
          <w:b w:val="1"/>
          <w:bCs w:val="1"/>
          <w:i w:val="1"/>
          <w:iCs w:val="1"/>
          <w:sz w:val="20"/>
          <w:szCs w:val="20"/>
          <w:rtl w:val="0"/>
        </w:rPr>
        <w:t xml:space="preserve">The Hours: Night</w:t>
      </w:r>
      <w:r w:rsidDel="00000000" w:rsidR="00000000" w:rsidRPr="00000000">
        <w:rPr>
          <w:sz w:val="20"/>
          <w:szCs w:val="20"/>
          <w:rtl w:val="0"/>
        </w:rPr>
        <w:t xml:space="preserve"> leaned into unpredictability, freedom, and uncertainty, </w:t>
      </w:r>
      <w:r w:rsidDel="00000000" w:rsidR="00000000" w:rsidRPr="00000000">
        <w:rPr>
          <w:i w:val="1"/>
          <w:iCs w:val="1"/>
          <w:sz w:val="20"/>
          <w:szCs w:val="20"/>
          <w:rtl w:val="0"/>
        </w:rPr>
        <w:t xml:space="preserve">The Hours: High Noon</w:t>
      </w:r>
      <w:r w:rsidDel="00000000" w:rsidR="00000000" w:rsidRPr="00000000">
        <w:rPr>
          <w:sz w:val="20"/>
          <w:szCs w:val="20"/>
          <w:rtl w:val="0"/>
        </w:rPr>
        <w:t xml:space="preserve"> lands in the middle – the uncomfortable center of the day, where reflection turns into action and self-awareness becomes self-preservation.</w:t>
      </w:r>
    </w:p>
    <w:p w:rsidR="00000000" w:rsidDel="00000000" w:rsidP="00000000" w:rsidRDefault="00000000" w:rsidRPr="00000000" w14:paraId="00000013">
      <w:pPr>
        <w:spacing w:after="240" w:before="240" w:line="240" w:lineRule="auto"/>
        <w:rPr>
          <w:sz w:val="20"/>
          <w:szCs w:val="20"/>
        </w:rPr>
      </w:pPr>
      <w:r w:rsidDel="00000000" w:rsidR="00000000" w:rsidRPr="00000000">
        <w:rPr>
          <w:sz w:val="20"/>
          <w:szCs w:val="20"/>
          <w:rtl w:val="0"/>
        </w:rPr>
        <w:t xml:space="preserve">Across </w:t>
      </w:r>
      <w:r w:rsidDel="00000000" w:rsidR="00000000" w:rsidRPr="00000000">
        <w:rPr>
          <w:i w:val="1"/>
          <w:iCs w:val="1"/>
          <w:sz w:val="20"/>
          <w:szCs w:val="20"/>
          <w:rtl w:val="0"/>
        </w:rPr>
        <w:t xml:space="preserve">The Hours: High Noon</w:t>
      </w:r>
      <w:r w:rsidDel="00000000" w:rsidR="00000000" w:rsidRPr="00000000">
        <w:rPr>
          <w:sz w:val="20"/>
          <w:szCs w:val="20"/>
          <w:rtl w:val="0"/>
        </w:rPr>
        <w:t xml:space="preserve">, Cautious continues to refine his genre-blurring approach while pushing into warmer, more lived-in territory. Rooted in emotional maturity, self-reflection, and sonic exploration, the album finds him delving further into himself with candor and sharp, candy-sweet hooks, moving through frustrating situations, misaligned relationships, unconventional dynamics, growth, and the hard-earned perspective that comes with time.</w:t>
      </w:r>
    </w:p>
    <w:p w:rsidR="00000000" w:rsidDel="00000000" w:rsidP="00000000" w:rsidRDefault="00000000" w:rsidRPr="00000000" w14:paraId="00000014">
      <w:pPr>
        <w:spacing w:after="240" w:before="240" w:line="240" w:lineRule="auto"/>
        <w:rPr>
          <w:sz w:val="20"/>
          <w:szCs w:val="20"/>
        </w:rPr>
      </w:pPr>
      <w:r w:rsidDel="00000000" w:rsidR="00000000" w:rsidRPr="00000000">
        <w:rPr>
          <w:sz w:val="20"/>
          <w:szCs w:val="20"/>
          <w:rtl w:val="0"/>
        </w:rPr>
        <w:t xml:space="preserve">Expanding on the world introduced throughout the </w:t>
      </w:r>
      <w:r w:rsidDel="00000000" w:rsidR="00000000" w:rsidRPr="00000000">
        <w:rPr>
          <w:i w:val="1"/>
          <w:iCs w:val="1"/>
          <w:sz w:val="20"/>
          <w:szCs w:val="20"/>
          <w:rtl w:val="0"/>
        </w:rPr>
        <w:t xml:space="preserve">Hours</w:t>
      </w:r>
      <w:r w:rsidDel="00000000" w:rsidR="00000000" w:rsidRPr="00000000">
        <w:rPr>
          <w:sz w:val="20"/>
          <w:szCs w:val="20"/>
          <w:rtl w:val="0"/>
        </w:rPr>
        <w:t xml:space="preserve"> series, </w:t>
      </w:r>
      <w:r w:rsidDel="00000000" w:rsidR="00000000" w:rsidRPr="00000000">
        <w:rPr>
          <w:i w:val="1"/>
          <w:iCs w:val="1"/>
          <w:sz w:val="20"/>
          <w:szCs w:val="20"/>
          <w:rtl w:val="0"/>
        </w:rPr>
        <w:t xml:space="preserve">High Noon</w:t>
      </w:r>
      <w:r w:rsidDel="00000000" w:rsidR="00000000" w:rsidRPr="00000000">
        <w:rPr>
          <w:sz w:val="20"/>
          <w:szCs w:val="20"/>
          <w:rtl w:val="0"/>
        </w:rPr>
        <w:t xml:space="preserve"> brings the trilogy to a thoughtful close while opening a new creative chapter for Cautious Clay. His songwriting remains introspective and deeply human, balancing vulnerability with optimism as he searches for balance in the tension between clarity and chaos, routine and spontaneity, distance and connection.</w:t>
      </w:r>
    </w:p>
    <w:p w:rsidR="00000000" w:rsidDel="00000000" w:rsidP="00000000" w:rsidRDefault="00000000" w:rsidRPr="00000000" w14:paraId="00000015">
      <w:pPr>
        <w:spacing w:after="240" w:before="240" w:line="240" w:lineRule="auto"/>
        <w:rPr>
          <w:sz w:val="20"/>
          <w:szCs w:val="20"/>
        </w:rPr>
      </w:pPr>
      <w:r w:rsidDel="00000000" w:rsidR="00000000" w:rsidRPr="00000000">
        <w:rPr>
          <w:sz w:val="20"/>
          <w:szCs w:val="20"/>
          <w:rtl w:val="0"/>
        </w:rPr>
        <w:t xml:space="preserve">Last spring, Cautious Clay kicked off the series with </w:t>
      </w:r>
      <w:r w:rsidDel="00000000" w:rsidR="00000000" w:rsidRPr="00000000">
        <w:rPr>
          <w:i w:val="1"/>
          <w:iCs w:val="1"/>
          <w:sz w:val="20"/>
          <w:szCs w:val="20"/>
          <w:rtl w:val="0"/>
        </w:rPr>
        <w:t xml:space="preserve">The Hours: Morning</w:t>
      </w:r>
      <w:r w:rsidDel="00000000" w:rsidR="00000000" w:rsidRPr="00000000">
        <w:rPr>
          <w:sz w:val="20"/>
          <w:szCs w:val="20"/>
          <w:rtl w:val="0"/>
        </w:rPr>
        <w:t xml:space="preserve">, a conceptual eight-track project equal parts mixtape and emotive timetable, exploring the feeling, color, and emotional landscape of each morning hour. Created after a move to Philadelphia and an evolution in Cautious’s creative process, the project transcended genre and blended pop precision with elements of alternative R&amp;B, jazz, and indie rock with open-ended reflection. He followed it in fall 2025 with </w:t>
      </w:r>
      <w:r w:rsidDel="00000000" w:rsidR="00000000" w:rsidRPr="00000000">
        <w:rPr>
          <w:i w:val="1"/>
          <w:iCs w:val="1"/>
          <w:sz w:val="20"/>
          <w:szCs w:val="20"/>
          <w:rtl w:val="0"/>
        </w:rPr>
        <w:t xml:space="preserve">The Hours: Night</w:t>
      </w:r>
      <w:r w:rsidDel="00000000" w:rsidR="00000000" w:rsidRPr="00000000">
        <w:rPr>
          <w:sz w:val="20"/>
          <w:szCs w:val="20"/>
          <w:rtl w:val="0"/>
        </w:rPr>
        <w:t xml:space="preserve">, which kicked up the tempo with its funk-infused sound, including a collaboration with</w:t>
      </w:r>
      <w:r w:rsidDel="00000000" w:rsidR="00000000" w:rsidRPr="00000000">
        <w:rPr>
          <w:b w:val="1"/>
          <w:bCs w:val="1"/>
          <w:sz w:val="20"/>
          <w:szCs w:val="20"/>
          <w:rtl w:val="0"/>
        </w:rPr>
        <w:t xml:space="preserve"> Q-Tip</w:t>
      </w:r>
      <w:r w:rsidDel="00000000" w:rsidR="00000000" w:rsidRPr="00000000">
        <w:rPr>
          <w:sz w:val="20"/>
          <w:szCs w:val="20"/>
          <w:rtl w:val="0"/>
        </w:rPr>
        <w:t xml:space="preserve"> and </w:t>
      </w:r>
      <w:r w:rsidDel="00000000" w:rsidR="00000000" w:rsidRPr="00000000">
        <w:rPr>
          <w:b w:val="1"/>
          <w:bCs w:val="1"/>
          <w:sz w:val="20"/>
          <w:szCs w:val="20"/>
          <w:rtl w:val="0"/>
        </w:rPr>
        <w:t xml:space="preserve">Raphael Saadiq</w:t>
      </w:r>
      <w:r w:rsidDel="00000000" w:rsidR="00000000" w:rsidRPr="00000000">
        <w:rPr>
          <w:sz w:val="20"/>
          <w:szCs w:val="20"/>
          <w:rtl w:val="0"/>
        </w:rPr>
        <w:t xml:space="preserve"> on “</w:t>
      </w:r>
      <w:r w:rsidDel="00000000" w:rsidR="00000000" w:rsidRPr="00000000">
        <w:rPr>
          <w:b w:val="1"/>
          <w:bCs w:val="1"/>
          <w:sz w:val="20"/>
          <w:szCs w:val="20"/>
          <w:rtl w:val="0"/>
        </w:rPr>
        <w:t xml:space="preserve">5th Floor (10PM)</w:t>
      </w:r>
      <w:r w:rsidDel="00000000" w:rsidR="00000000" w:rsidRPr="00000000">
        <w:rPr>
          <w:sz w:val="20"/>
          <w:szCs w:val="20"/>
          <w:rtl w:val="0"/>
        </w:rPr>
        <w:t xml:space="preserve">.” Together, </w:t>
      </w:r>
      <w:r w:rsidDel="00000000" w:rsidR="00000000" w:rsidRPr="00000000">
        <w:rPr>
          <w:i w:val="1"/>
          <w:iCs w:val="1"/>
          <w:sz w:val="20"/>
          <w:szCs w:val="20"/>
          <w:rtl w:val="0"/>
        </w:rPr>
        <w:t xml:space="preserve">The Hours: Morning</w:t>
      </w:r>
      <w:r w:rsidDel="00000000" w:rsidR="00000000" w:rsidRPr="00000000">
        <w:rPr>
          <w:sz w:val="20"/>
          <w:szCs w:val="20"/>
          <w:rtl w:val="0"/>
        </w:rPr>
        <w:t xml:space="preserve"> and </w:t>
      </w:r>
      <w:r w:rsidDel="00000000" w:rsidR="00000000" w:rsidRPr="00000000">
        <w:rPr>
          <w:i w:val="1"/>
          <w:iCs w:val="1"/>
          <w:sz w:val="20"/>
          <w:szCs w:val="20"/>
          <w:rtl w:val="0"/>
        </w:rPr>
        <w:t xml:space="preserve">The Hours: Night</w:t>
      </w:r>
      <w:r w:rsidDel="00000000" w:rsidR="00000000" w:rsidRPr="00000000">
        <w:rPr>
          <w:sz w:val="20"/>
          <w:szCs w:val="20"/>
          <w:rtl w:val="0"/>
        </w:rPr>
        <w:t xml:space="preserve"> sketch two interconnected portraits of time: daylight measured against moonlight, order against freedom, routine against spontaneity. The true challenge comes with </w:t>
      </w:r>
      <w:r w:rsidDel="00000000" w:rsidR="00000000" w:rsidRPr="00000000">
        <w:rPr>
          <w:i w:val="1"/>
          <w:iCs w:val="1"/>
          <w:sz w:val="20"/>
          <w:szCs w:val="20"/>
          <w:rtl w:val="0"/>
        </w:rPr>
        <w:t xml:space="preserve">High Noon</w:t>
      </w:r>
      <w:r w:rsidDel="00000000" w:rsidR="00000000" w:rsidRPr="00000000">
        <w:rPr>
          <w:sz w:val="20"/>
          <w:szCs w:val="20"/>
          <w:rtl w:val="0"/>
        </w:rPr>
        <w:t xml:space="preserve">, a time of day Cautious finds more nebulous in its atmosphere.</w:t>
      </w:r>
    </w:p>
    <w:p w:rsidR="00000000" w:rsidDel="00000000" w:rsidP="00000000" w:rsidRDefault="00000000" w:rsidRPr="00000000" w14:paraId="00000016">
      <w:pPr>
        <w:spacing w:after="240" w:before="240" w:line="240" w:lineRule="auto"/>
        <w:rPr>
          <w:sz w:val="20"/>
          <w:szCs w:val="20"/>
        </w:rPr>
      </w:pPr>
      <w:r w:rsidDel="00000000" w:rsidR="00000000" w:rsidRPr="00000000">
        <w:rPr>
          <w:sz w:val="20"/>
          <w:szCs w:val="20"/>
          <w:rtl w:val="0"/>
        </w:rPr>
        <w:t xml:space="preserve">Beyond his own artistry, Cautious Clay has established himself as a highly sought-after songwriter and producer, collaborating with </w:t>
      </w:r>
      <w:r w:rsidDel="00000000" w:rsidR="00000000" w:rsidRPr="00000000">
        <w:rPr>
          <w:b w:val="1"/>
          <w:bCs w:val="1"/>
          <w:sz w:val="20"/>
          <w:szCs w:val="20"/>
          <w:rtl w:val="0"/>
        </w:rPr>
        <w:t xml:space="preserve">Billie Eilish</w:t>
      </w:r>
      <w:r w:rsidDel="00000000" w:rsidR="00000000" w:rsidRPr="00000000">
        <w:rPr>
          <w:sz w:val="20"/>
          <w:szCs w:val="20"/>
          <w:rtl w:val="0"/>
        </w:rPr>
        <w:t xml:space="preserve">, </w:t>
      </w:r>
      <w:r w:rsidDel="00000000" w:rsidR="00000000" w:rsidRPr="00000000">
        <w:rPr>
          <w:b w:val="1"/>
          <w:bCs w:val="1"/>
          <w:sz w:val="20"/>
          <w:szCs w:val="20"/>
          <w:rtl w:val="0"/>
        </w:rPr>
        <w:t xml:space="preserve">John Mayer</w:t>
      </w:r>
      <w:r w:rsidDel="00000000" w:rsidR="00000000" w:rsidRPr="00000000">
        <w:rPr>
          <w:sz w:val="20"/>
          <w:szCs w:val="20"/>
          <w:rtl w:val="0"/>
        </w:rPr>
        <w:t xml:space="preserve">, </w:t>
      </w:r>
      <w:r w:rsidDel="00000000" w:rsidR="00000000" w:rsidRPr="00000000">
        <w:rPr>
          <w:b w:val="1"/>
          <w:bCs w:val="1"/>
          <w:sz w:val="20"/>
          <w:szCs w:val="20"/>
          <w:rtl w:val="0"/>
        </w:rPr>
        <w:t xml:space="preserve">John Legend</w:t>
      </w:r>
      <w:r w:rsidDel="00000000" w:rsidR="00000000" w:rsidRPr="00000000">
        <w:rPr>
          <w:sz w:val="20"/>
          <w:szCs w:val="20"/>
          <w:rtl w:val="0"/>
        </w:rPr>
        <w:t xml:space="preserve">, </w:t>
      </w:r>
      <w:r w:rsidDel="00000000" w:rsidR="00000000" w:rsidRPr="00000000">
        <w:rPr>
          <w:b w:val="1"/>
          <w:bCs w:val="1"/>
          <w:sz w:val="20"/>
          <w:szCs w:val="20"/>
          <w:rtl w:val="0"/>
        </w:rPr>
        <w:t xml:space="preserve">Khalid</w:t>
      </w:r>
      <w:r w:rsidDel="00000000" w:rsidR="00000000" w:rsidRPr="00000000">
        <w:rPr>
          <w:sz w:val="20"/>
          <w:szCs w:val="20"/>
          <w:rtl w:val="0"/>
        </w:rPr>
        <w:t xml:space="preserve">, </w:t>
      </w:r>
      <w:r w:rsidDel="00000000" w:rsidR="00000000" w:rsidRPr="00000000">
        <w:rPr>
          <w:b w:val="1"/>
          <w:bCs w:val="1"/>
          <w:sz w:val="20"/>
          <w:szCs w:val="20"/>
          <w:rtl w:val="0"/>
        </w:rPr>
        <w:t xml:space="preserve">Kavinsky</w:t>
      </w:r>
      <w:r w:rsidDel="00000000" w:rsidR="00000000" w:rsidRPr="00000000">
        <w:rPr>
          <w:sz w:val="20"/>
          <w:szCs w:val="20"/>
          <w:rtl w:val="0"/>
        </w:rPr>
        <w:t xml:space="preserve">, </w:t>
      </w:r>
      <w:r w:rsidDel="00000000" w:rsidR="00000000" w:rsidRPr="00000000">
        <w:rPr>
          <w:b w:val="1"/>
          <w:bCs w:val="1"/>
          <w:sz w:val="20"/>
          <w:szCs w:val="20"/>
          <w:rtl w:val="0"/>
        </w:rPr>
        <w:t xml:space="preserve">Melanie Martinez</w:t>
      </w:r>
      <w:r w:rsidDel="00000000" w:rsidR="00000000" w:rsidRPr="00000000">
        <w:rPr>
          <w:sz w:val="20"/>
          <w:szCs w:val="20"/>
          <w:rtl w:val="0"/>
        </w:rPr>
        <w:t xml:space="preserve">, </w:t>
      </w:r>
      <w:r w:rsidDel="00000000" w:rsidR="00000000" w:rsidRPr="00000000">
        <w:rPr>
          <w:b w:val="1"/>
          <w:bCs w:val="1"/>
          <w:sz w:val="20"/>
          <w:szCs w:val="20"/>
          <w:rtl w:val="0"/>
        </w:rPr>
        <w:t xml:space="preserve">Remi Wolf</w:t>
      </w:r>
      <w:r w:rsidDel="00000000" w:rsidR="00000000" w:rsidRPr="00000000">
        <w:rPr>
          <w:sz w:val="20"/>
          <w:szCs w:val="20"/>
          <w:rtl w:val="0"/>
        </w:rPr>
        <w:t xml:space="preserve">, and </w:t>
      </w:r>
      <w:r w:rsidDel="00000000" w:rsidR="00000000" w:rsidRPr="00000000">
        <w:rPr>
          <w:b w:val="1"/>
          <w:bCs w:val="1"/>
          <w:sz w:val="20"/>
          <w:szCs w:val="20"/>
          <w:rtl w:val="0"/>
        </w:rPr>
        <w:t xml:space="preserve">Tycho</w:t>
      </w:r>
      <w:r w:rsidDel="00000000" w:rsidR="00000000" w:rsidRPr="00000000">
        <w:rPr>
          <w:sz w:val="20"/>
          <w:szCs w:val="20"/>
          <w:rtl w:val="0"/>
        </w:rPr>
        <w:t xml:space="preserve">. Following the release of his acclaimed EPs </w:t>
      </w:r>
      <w:r w:rsidDel="00000000" w:rsidR="00000000" w:rsidRPr="00000000">
        <w:rPr>
          <w:b w:val="1"/>
          <w:bCs w:val="1"/>
          <w:i w:val="1"/>
          <w:iCs w:val="1"/>
          <w:sz w:val="20"/>
          <w:szCs w:val="20"/>
          <w:rtl w:val="0"/>
        </w:rPr>
        <w:t xml:space="preserve">Resonance</w:t>
      </w:r>
      <w:r w:rsidDel="00000000" w:rsidR="00000000" w:rsidRPr="00000000">
        <w:rPr>
          <w:sz w:val="20"/>
          <w:szCs w:val="20"/>
          <w:rtl w:val="0"/>
        </w:rPr>
        <w:t xml:space="preserve"> and </w:t>
      </w:r>
      <w:r w:rsidDel="00000000" w:rsidR="00000000" w:rsidRPr="00000000">
        <w:rPr>
          <w:b w:val="1"/>
          <w:bCs w:val="1"/>
          <w:i w:val="1"/>
          <w:iCs w:val="1"/>
          <w:sz w:val="20"/>
          <w:szCs w:val="20"/>
          <w:rtl w:val="0"/>
        </w:rPr>
        <w:t xml:space="preserve">Table of Context</w:t>
      </w:r>
      <w:r w:rsidDel="00000000" w:rsidR="00000000" w:rsidRPr="00000000">
        <w:rPr>
          <w:sz w:val="20"/>
          <w:szCs w:val="20"/>
          <w:rtl w:val="0"/>
        </w:rPr>
        <w:t xml:space="preserve">, he delivered his full-length 2021 debut </w:t>
      </w:r>
      <w:r w:rsidDel="00000000" w:rsidR="00000000" w:rsidRPr="00000000">
        <w:rPr>
          <w:b w:val="1"/>
          <w:bCs w:val="1"/>
          <w:i w:val="1"/>
          <w:iCs w:val="1"/>
          <w:sz w:val="20"/>
          <w:szCs w:val="20"/>
          <w:rtl w:val="0"/>
        </w:rPr>
        <w:t xml:space="preserve">Deadpan Love</w:t>
      </w:r>
      <w:r w:rsidDel="00000000" w:rsidR="00000000" w:rsidRPr="00000000">
        <w:rPr>
          <w:sz w:val="20"/>
          <w:szCs w:val="20"/>
          <w:rtl w:val="0"/>
        </w:rPr>
        <w:t xml:space="preserve">, a nuanced exploration of the complexities of human connection that earned praise from </w:t>
      </w:r>
      <w:r w:rsidDel="00000000" w:rsidR="00000000" w:rsidRPr="00000000">
        <w:rPr>
          <w:b w:val="1"/>
          <w:bCs w:val="1"/>
          <w:sz w:val="20"/>
          <w:szCs w:val="20"/>
          <w:rtl w:val="0"/>
        </w:rPr>
        <w:t xml:space="preserve">The New York Times</w:t>
      </w:r>
      <w:r w:rsidDel="00000000" w:rsidR="00000000" w:rsidRPr="00000000">
        <w:rPr>
          <w:sz w:val="20"/>
          <w:szCs w:val="20"/>
          <w:rtl w:val="0"/>
        </w:rPr>
        <w:t xml:space="preserve">, </w:t>
      </w:r>
      <w:r w:rsidDel="00000000" w:rsidR="00000000" w:rsidRPr="00000000">
        <w:rPr>
          <w:b w:val="1"/>
          <w:bCs w:val="1"/>
          <w:sz w:val="20"/>
          <w:szCs w:val="20"/>
          <w:rtl w:val="0"/>
        </w:rPr>
        <w:t xml:space="preserve">Rolling Stone</w:t>
      </w:r>
      <w:r w:rsidDel="00000000" w:rsidR="00000000" w:rsidRPr="00000000">
        <w:rPr>
          <w:sz w:val="20"/>
          <w:szCs w:val="20"/>
          <w:rtl w:val="0"/>
        </w:rPr>
        <w:t xml:space="preserve">, </w:t>
      </w:r>
      <w:r w:rsidDel="00000000" w:rsidR="00000000" w:rsidRPr="00000000">
        <w:rPr>
          <w:b w:val="1"/>
          <w:bCs w:val="1"/>
          <w:sz w:val="20"/>
          <w:szCs w:val="20"/>
          <w:rtl w:val="0"/>
        </w:rPr>
        <w:t xml:space="preserve">The FADER</w:t>
      </w:r>
      <w:r w:rsidDel="00000000" w:rsidR="00000000" w:rsidRPr="00000000">
        <w:rPr>
          <w:sz w:val="20"/>
          <w:szCs w:val="20"/>
          <w:rtl w:val="0"/>
        </w:rPr>
        <w:t xml:space="preserve">, </w:t>
      </w:r>
      <w:r w:rsidDel="00000000" w:rsidR="00000000" w:rsidRPr="00000000">
        <w:rPr>
          <w:b w:val="1"/>
          <w:bCs w:val="1"/>
          <w:sz w:val="20"/>
          <w:szCs w:val="20"/>
          <w:rtl w:val="0"/>
        </w:rPr>
        <w:t xml:space="preserve">PAPER</w:t>
      </w:r>
      <w:r w:rsidDel="00000000" w:rsidR="00000000" w:rsidRPr="00000000">
        <w:rPr>
          <w:sz w:val="20"/>
          <w:szCs w:val="20"/>
          <w:rtl w:val="0"/>
        </w:rPr>
        <w:t xml:space="preserve">, and more. With his 2023 album </w:t>
      </w:r>
      <w:r w:rsidDel="00000000" w:rsidR="00000000" w:rsidRPr="00000000">
        <w:rPr>
          <w:b w:val="1"/>
          <w:bCs w:val="1"/>
          <w:i w:val="1"/>
          <w:iCs w:val="1"/>
          <w:sz w:val="20"/>
          <w:szCs w:val="20"/>
          <w:rtl w:val="0"/>
        </w:rPr>
        <w:t xml:space="preserve">KARPEH</w:t>
      </w:r>
      <w:r w:rsidDel="00000000" w:rsidR="00000000" w:rsidRPr="00000000">
        <w:rPr>
          <w:sz w:val="20"/>
          <w:szCs w:val="20"/>
          <w:rtl w:val="0"/>
        </w:rPr>
        <w:t xml:space="preserve">, Cautious reached new artistic heights, delivering a more intentional and sonically rich project that offered an intimate portrait of his journey, his past, and his family life, solidifying his place as a singular voice in modern music.</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jc w:val="center"/>
        <w:rPr>
          <w:b w:val="1"/>
          <w:bCs w:val="1"/>
          <w:sz w:val="20"/>
          <w:szCs w:val="20"/>
        </w:rPr>
      </w:pPr>
      <w:r w:rsidDel="00000000" w:rsidR="00000000" w:rsidRPr="00000000">
        <w:rPr>
          <w:b w:val="1"/>
          <w:bCs w:val="1"/>
          <w:sz w:val="20"/>
          <w:szCs w:val="20"/>
          <w:rtl w:val="0"/>
        </w:rPr>
        <w:t xml:space="preserve">STREAM “IVY (2PM)</w:t>
      </w:r>
    </w:p>
    <w:p w:rsidR="00000000" w:rsidDel="00000000" w:rsidP="00000000" w:rsidRDefault="00000000" w:rsidRPr="00000000" w14:paraId="00000019">
      <w:pPr>
        <w:jc w:val="center"/>
        <w:rPr>
          <w:b w:val="1"/>
          <w:bCs w:val="1"/>
          <w:sz w:val="20"/>
          <w:szCs w:val="20"/>
        </w:rPr>
      </w:pPr>
      <w:hyperlink r:id="rId14">
        <w:r w:rsidDel="00000000" w:rsidR="00000000" w:rsidRPr="00000000">
          <w:rPr>
            <w:b w:val="1"/>
            <w:bCs w:val="1"/>
            <w:color w:val="1155cc"/>
            <w:sz w:val="20"/>
            <w:szCs w:val="20"/>
            <w:u w:val="single"/>
            <w:rtl w:val="0"/>
          </w:rPr>
          <w:t xml:space="preserve">https://i.cautiousclay.com/cc-ivy</w:t>
        </w:r>
      </w:hyperlink>
      <w:r w:rsidDel="00000000" w:rsidR="00000000" w:rsidRPr="00000000">
        <w:rPr>
          <w:rtl w:val="0"/>
        </w:rPr>
      </w:r>
    </w:p>
    <w:p w:rsidR="00000000" w:rsidDel="00000000" w:rsidP="00000000" w:rsidRDefault="00000000" w:rsidRPr="00000000" w14:paraId="0000001A">
      <w:pPr>
        <w:jc w:val="center"/>
        <w:rPr>
          <w:b w:val="1"/>
          <w:bCs w:val="1"/>
          <w:sz w:val="20"/>
          <w:szCs w:val="20"/>
        </w:rPr>
      </w:pPr>
      <w:r w:rsidDel="00000000" w:rsidR="00000000" w:rsidRPr="00000000">
        <w:rPr>
          <w:rtl w:val="0"/>
        </w:rPr>
      </w:r>
    </w:p>
    <w:p w:rsidR="00000000" w:rsidDel="00000000" w:rsidP="00000000" w:rsidRDefault="00000000" w:rsidRPr="00000000" w14:paraId="0000001B">
      <w:pPr>
        <w:jc w:val="center"/>
        <w:rPr>
          <w:b w:val="1"/>
          <w:bCs w:val="1"/>
          <w:sz w:val="20"/>
          <w:szCs w:val="20"/>
        </w:rPr>
      </w:pPr>
      <w:r w:rsidDel="00000000" w:rsidR="00000000" w:rsidRPr="00000000">
        <w:rPr>
          <w:b w:val="1"/>
          <w:bCs w:val="1"/>
          <w:sz w:val="20"/>
          <w:szCs w:val="20"/>
          <w:rtl w:val="0"/>
        </w:rPr>
        <w:t xml:space="preserve">WATCH THE “IVY (2PM) VISUALIZER</w:t>
      </w:r>
    </w:p>
    <w:p w:rsidR="00000000" w:rsidDel="00000000" w:rsidP="00000000" w:rsidRDefault="00000000" w:rsidRPr="00000000" w14:paraId="0000001C">
      <w:pPr>
        <w:jc w:val="center"/>
        <w:rPr>
          <w:b w:val="1"/>
          <w:bCs w:val="1"/>
          <w:sz w:val="20"/>
          <w:szCs w:val="20"/>
        </w:rPr>
      </w:pPr>
      <w:hyperlink r:id="rId15">
        <w:r w:rsidDel="00000000" w:rsidR="00000000" w:rsidRPr="00000000">
          <w:rPr>
            <w:b w:val="1"/>
            <w:bCs w:val="1"/>
            <w:color w:val="1155cc"/>
            <w:sz w:val="20"/>
            <w:szCs w:val="20"/>
            <w:u w:val="single"/>
            <w:rtl w:val="0"/>
          </w:rPr>
          <w:t xml:space="preserve">https://i.cautiousclay.com/cc-ivy2pmlyricvideo</w:t>
        </w:r>
      </w:hyperlink>
      <w:r w:rsidDel="00000000" w:rsidR="00000000" w:rsidRPr="00000000">
        <w:rPr>
          <w:rtl w:val="0"/>
        </w:rPr>
      </w:r>
    </w:p>
    <w:p w:rsidR="00000000" w:rsidDel="00000000" w:rsidP="00000000" w:rsidRDefault="00000000" w:rsidRPr="00000000" w14:paraId="0000001D">
      <w:pPr>
        <w:jc w:val="center"/>
        <w:rPr>
          <w:b w:val="1"/>
          <w:bCs w:val="1"/>
          <w:sz w:val="20"/>
          <w:szCs w:val="20"/>
        </w:rPr>
      </w:pPr>
      <w:r w:rsidDel="00000000" w:rsidR="00000000" w:rsidRPr="00000000">
        <w:rPr>
          <w:rtl w:val="0"/>
        </w:rPr>
      </w:r>
    </w:p>
    <w:p w:rsidR="00000000" w:rsidDel="00000000" w:rsidP="00000000" w:rsidRDefault="00000000" w:rsidRPr="00000000" w14:paraId="0000001E">
      <w:pPr>
        <w:spacing w:line="240" w:lineRule="auto"/>
        <w:jc w:val="center"/>
        <w:rPr>
          <w:b w:val="1"/>
          <w:bCs w:val="1"/>
          <w:i w:val="1"/>
          <w:iCs w:val="1"/>
          <w:sz w:val="20"/>
          <w:szCs w:val="20"/>
        </w:rPr>
      </w:pPr>
      <w:r w:rsidDel="00000000" w:rsidR="00000000" w:rsidRPr="00000000">
        <w:rPr>
          <w:b w:val="1"/>
          <w:bCs w:val="1"/>
          <w:sz w:val="20"/>
          <w:szCs w:val="20"/>
          <w:rtl w:val="0"/>
        </w:rPr>
        <w:t xml:space="preserve">PRE-ORDER/SAVE </w:t>
      </w:r>
      <w:r w:rsidDel="00000000" w:rsidR="00000000" w:rsidRPr="00000000">
        <w:rPr>
          <w:b w:val="1"/>
          <w:bCs w:val="1"/>
          <w:i w:val="1"/>
          <w:iCs w:val="1"/>
          <w:sz w:val="20"/>
          <w:szCs w:val="20"/>
          <w:rtl w:val="0"/>
        </w:rPr>
        <w:t xml:space="preserve">THE HOURS: HIGH NOON</w:t>
      </w:r>
    </w:p>
    <w:p w:rsidR="00000000" w:rsidDel="00000000" w:rsidP="00000000" w:rsidRDefault="00000000" w:rsidRPr="00000000" w14:paraId="0000001F">
      <w:pPr>
        <w:spacing w:line="240" w:lineRule="auto"/>
        <w:jc w:val="center"/>
        <w:rPr>
          <w:sz w:val="20"/>
          <w:szCs w:val="20"/>
        </w:rPr>
      </w:pPr>
      <w:hyperlink r:id="rId16">
        <w:r w:rsidDel="00000000" w:rsidR="00000000" w:rsidRPr="00000000">
          <w:rPr>
            <w:color w:val="1155cc"/>
            <w:sz w:val="20"/>
            <w:szCs w:val="20"/>
            <w:u w:val="single"/>
            <w:rtl w:val="0"/>
          </w:rPr>
          <w:t xml:space="preserve">https://i.cautiousclay.com/cc-thehourshighnoon</w:t>
        </w:r>
      </w:hyperlink>
      <w:r w:rsidDel="00000000" w:rsidR="00000000" w:rsidRPr="00000000">
        <w:rPr>
          <w:rtl w:val="0"/>
        </w:rPr>
      </w:r>
    </w:p>
    <w:p w:rsidR="00000000" w:rsidDel="00000000" w:rsidP="00000000" w:rsidRDefault="00000000" w:rsidRPr="00000000" w14:paraId="00000020">
      <w:pPr>
        <w:spacing w:line="240" w:lineRule="auto"/>
        <w:jc w:val="center"/>
        <w:rPr>
          <w:b w:val="1"/>
          <w:bCs w:val="1"/>
          <w:color w:val="ff0000"/>
          <w:sz w:val="20"/>
          <w:szCs w:val="20"/>
        </w:rPr>
      </w:pPr>
      <w:r w:rsidDel="00000000" w:rsidR="00000000" w:rsidRPr="00000000">
        <w:rPr>
          <w:b w:val="1"/>
          <w:bCs w:val="1"/>
          <w:i w:val="1"/>
          <w:iCs w:val="1"/>
          <w:sz w:val="20"/>
          <w:szCs w:val="20"/>
          <w:rtl w:val="0"/>
        </w:rPr>
        <w:t xml:space="preserve"> </w:t>
      </w:r>
      <w:r w:rsidDel="00000000" w:rsidR="00000000" w:rsidRPr="00000000">
        <w:rPr>
          <w:rtl w:val="0"/>
        </w:rPr>
      </w:r>
    </w:p>
    <w:p w:rsidR="00000000" w:rsidDel="00000000" w:rsidP="00000000" w:rsidRDefault="00000000" w:rsidRPr="00000000" w14:paraId="00000021">
      <w:pPr>
        <w:spacing w:line="240" w:lineRule="auto"/>
        <w:jc w:val="center"/>
        <w:rPr>
          <w:b w:val="1"/>
          <w:bCs w:val="1"/>
          <w:color w:val="ff0000"/>
        </w:rPr>
      </w:pPr>
      <w:r w:rsidDel="00000000" w:rsidR="00000000" w:rsidRPr="00000000">
        <w:rPr>
          <w:b w:val="1"/>
          <w:bCs w:val="1"/>
          <w:color w:val="ff0000"/>
        </w:rPr>
        <w:drawing>
          <wp:inline distB="114300" distT="114300" distL="114300" distR="114300">
            <wp:extent cx="4385723" cy="4385723"/>
            <wp:effectExtent b="0" l="0" r="0" t="0"/>
            <wp:docPr id="1"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4385723" cy="4385723"/>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line="240" w:lineRule="auto"/>
        <w:jc w:val="center"/>
        <w:rPr/>
      </w:pPr>
      <w:r w:rsidDel="00000000" w:rsidR="00000000" w:rsidRPr="00000000">
        <w:rPr>
          <w:b w:val="1"/>
          <w:bCs w:val="1"/>
          <w:sz w:val="16"/>
          <w:szCs w:val="16"/>
          <w:rtl w:val="0"/>
        </w:rPr>
        <w:t xml:space="preserve">Hi-Res </w:t>
      </w:r>
      <w:hyperlink r:id="rId18">
        <w:r w:rsidDel="00000000" w:rsidR="00000000" w:rsidRPr="00000000">
          <w:rPr>
            <w:b w:val="1"/>
            <w:bCs w:val="1"/>
            <w:color w:val="1155cc"/>
            <w:sz w:val="16"/>
            <w:szCs w:val="16"/>
            <w:u w:val="single"/>
            <w:rtl w:val="0"/>
          </w:rPr>
          <w:t xml:space="preserve">HERE</w:t>
        </w:r>
      </w:hyperlink>
      <w:r w:rsidDel="00000000" w:rsidR="00000000" w:rsidRPr="00000000">
        <w:rPr>
          <w:rtl w:val="0"/>
        </w:rPr>
      </w:r>
    </w:p>
    <w:p w:rsidR="00000000" w:rsidDel="00000000" w:rsidP="00000000" w:rsidRDefault="00000000" w:rsidRPr="00000000" w14:paraId="00000023">
      <w:pPr>
        <w:spacing w:line="240" w:lineRule="auto"/>
        <w:rPr/>
      </w:pPr>
      <w:r w:rsidDel="00000000" w:rsidR="00000000" w:rsidRPr="00000000">
        <w:rPr>
          <w:rtl w:val="0"/>
        </w:rPr>
      </w:r>
    </w:p>
    <w:p w:rsidR="00000000" w:rsidDel="00000000" w:rsidP="00000000" w:rsidRDefault="00000000" w:rsidRPr="00000000" w14:paraId="00000024">
      <w:pPr>
        <w:spacing w:line="240" w:lineRule="auto"/>
        <w:rPr/>
      </w:pPr>
      <w:r w:rsidDel="00000000" w:rsidR="00000000" w:rsidRPr="00000000">
        <w:rPr>
          <w:rtl w:val="0"/>
        </w:rPr>
      </w:r>
    </w:p>
    <w:p w:rsidR="00000000" w:rsidDel="00000000" w:rsidP="00000000" w:rsidRDefault="00000000" w:rsidRPr="00000000" w14:paraId="00000025">
      <w:pPr>
        <w:spacing w:line="240" w:lineRule="auto"/>
        <w:jc w:val="center"/>
        <w:rPr>
          <w:sz w:val="28"/>
          <w:szCs w:val="28"/>
        </w:rPr>
      </w:pPr>
      <w:r w:rsidDel="00000000" w:rsidR="00000000" w:rsidRPr="00000000">
        <w:rPr>
          <w:b w:val="1"/>
          <w:bCs w:val="1"/>
          <w:sz w:val="28"/>
          <w:szCs w:val="28"/>
          <w:rtl w:val="0"/>
        </w:rPr>
        <w:t xml:space="preserve">CAUTIOUS CLAY ONLINE</w:t>
      </w:r>
      <w:r w:rsidDel="00000000" w:rsidR="00000000" w:rsidRPr="00000000">
        <w:rPr>
          <w:rtl w:val="0"/>
        </w:rPr>
      </w:r>
    </w:p>
    <w:p w:rsidR="00000000" w:rsidDel="00000000" w:rsidP="00000000" w:rsidRDefault="00000000" w:rsidRPr="00000000" w14:paraId="00000026">
      <w:pPr>
        <w:spacing w:line="240" w:lineRule="auto"/>
        <w:jc w:val="center"/>
        <w:rPr>
          <w:b w:val="1"/>
          <w:bCs w:val="1"/>
        </w:rPr>
      </w:pPr>
      <w:hyperlink r:id="rId19">
        <w:r w:rsidDel="00000000" w:rsidR="00000000" w:rsidRPr="00000000">
          <w:rPr>
            <w:b w:val="1"/>
            <w:bCs w:val="1"/>
            <w:color w:val="1155cc"/>
            <w:sz w:val="28"/>
            <w:szCs w:val="28"/>
            <w:u w:val="single"/>
            <w:rtl w:val="0"/>
          </w:rPr>
          <w:t xml:space="preserve">INSTAGRAM</w:t>
        </w:r>
      </w:hyperlink>
      <w:r w:rsidDel="00000000" w:rsidR="00000000" w:rsidRPr="00000000">
        <w:rPr>
          <w:sz w:val="28"/>
          <w:szCs w:val="28"/>
          <w:rtl w:val="0"/>
        </w:rPr>
        <w:t xml:space="preserve"> | </w:t>
      </w:r>
      <w:hyperlink r:id="rId20">
        <w:r w:rsidDel="00000000" w:rsidR="00000000" w:rsidRPr="00000000">
          <w:rPr>
            <w:b w:val="1"/>
            <w:bCs w:val="1"/>
            <w:color w:val="1155cc"/>
            <w:sz w:val="28"/>
            <w:szCs w:val="28"/>
            <w:u w:val="single"/>
            <w:rtl w:val="0"/>
          </w:rPr>
          <w:t xml:space="preserve">TIKTOK</w:t>
        </w:r>
      </w:hyperlink>
      <w:r w:rsidDel="00000000" w:rsidR="00000000" w:rsidRPr="00000000">
        <w:rPr>
          <w:sz w:val="28"/>
          <w:szCs w:val="28"/>
          <w:rtl w:val="0"/>
        </w:rPr>
        <w:t xml:space="preserve"> | </w:t>
      </w:r>
      <w:hyperlink r:id="rId21">
        <w:r w:rsidDel="00000000" w:rsidR="00000000" w:rsidRPr="00000000">
          <w:rPr>
            <w:b w:val="1"/>
            <w:bCs w:val="1"/>
            <w:color w:val="1155cc"/>
            <w:sz w:val="28"/>
            <w:szCs w:val="28"/>
            <w:u w:val="single"/>
            <w:rtl w:val="0"/>
          </w:rPr>
          <w:t xml:space="preserve">X</w:t>
        </w:r>
      </w:hyperlink>
      <w:r w:rsidDel="00000000" w:rsidR="00000000" w:rsidRPr="00000000">
        <w:rPr>
          <w:sz w:val="28"/>
          <w:szCs w:val="28"/>
          <w:rtl w:val="0"/>
        </w:rPr>
        <w:t xml:space="preserve"> | </w:t>
      </w:r>
      <w:hyperlink r:id="rId22">
        <w:r w:rsidDel="00000000" w:rsidR="00000000" w:rsidRPr="00000000">
          <w:rPr>
            <w:b w:val="1"/>
            <w:bCs w:val="1"/>
            <w:color w:val="1155cc"/>
            <w:sz w:val="28"/>
            <w:szCs w:val="28"/>
            <w:u w:val="single"/>
            <w:rtl w:val="0"/>
          </w:rPr>
          <w:t xml:space="preserve">FACEBOOK</w:t>
        </w:r>
      </w:hyperlink>
      <w:r w:rsidDel="00000000" w:rsidR="00000000" w:rsidRPr="00000000">
        <w:rPr>
          <w:sz w:val="28"/>
          <w:szCs w:val="28"/>
          <w:rtl w:val="0"/>
        </w:rPr>
        <w:t xml:space="preserve"> | </w:t>
      </w:r>
      <w:hyperlink r:id="rId23">
        <w:r w:rsidDel="00000000" w:rsidR="00000000" w:rsidRPr="00000000">
          <w:rPr>
            <w:b w:val="1"/>
            <w:bCs w:val="1"/>
            <w:color w:val="1155cc"/>
            <w:sz w:val="28"/>
            <w:szCs w:val="28"/>
            <w:u w:val="single"/>
            <w:rtl w:val="0"/>
          </w:rPr>
          <w:t xml:space="preserve">YOUTUBE</w:t>
        </w:r>
      </w:hyperlink>
      <w:r w:rsidDel="00000000" w:rsidR="00000000" w:rsidRPr="00000000">
        <w:rPr>
          <w:sz w:val="28"/>
          <w:szCs w:val="28"/>
          <w:rtl w:val="0"/>
        </w:rPr>
        <w:t xml:space="preserve"> | </w:t>
      </w:r>
      <w:hyperlink r:id="rId24">
        <w:r w:rsidDel="00000000" w:rsidR="00000000" w:rsidRPr="00000000">
          <w:rPr>
            <w:b w:val="1"/>
            <w:bCs w:val="1"/>
            <w:color w:val="1155cc"/>
            <w:sz w:val="28"/>
            <w:szCs w:val="28"/>
            <w:u w:val="single"/>
            <w:rtl w:val="0"/>
          </w:rPr>
          <w:t xml:space="preserve">WEBSITE</w:t>
        </w:r>
      </w:hyperlink>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27">
      <w:pPr>
        <w:spacing w:line="240" w:lineRule="auto"/>
        <w:rPr/>
      </w:pPr>
      <w:r w:rsidDel="00000000" w:rsidR="00000000" w:rsidRPr="00000000">
        <w:rPr>
          <w:rtl w:val="0"/>
        </w:rPr>
      </w:r>
    </w:p>
    <w:p w:rsidR="00000000" w:rsidDel="00000000" w:rsidP="00000000" w:rsidRDefault="00000000" w:rsidRPr="00000000" w14:paraId="00000028">
      <w:pPr>
        <w:spacing w:line="240" w:lineRule="auto"/>
        <w:rPr/>
      </w:pPr>
      <w:r w:rsidDel="00000000" w:rsidR="00000000" w:rsidRPr="00000000">
        <w:rPr>
          <w:rtl w:val="0"/>
        </w:rPr>
      </w:r>
    </w:p>
    <w:p w:rsidR="00000000" w:rsidDel="00000000" w:rsidP="00000000" w:rsidRDefault="00000000" w:rsidRPr="00000000" w14:paraId="00000029">
      <w:pPr>
        <w:spacing w:line="240" w:lineRule="auto"/>
        <w:jc w:val="cente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tiktok.com/@cautiousxclay" TargetMode="External"/><Relationship Id="rId11" Type="http://schemas.openxmlformats.org/officeDocument/2006/relationships/image" Target="media/image1.jpg"/><Relationship Id="rId22" Type="http://schemas.openxmlformats.org/officeDocument/2006/relationships/hyperlink" Target="https://www.facebook.com/cautiousclayofficial/" TargetMode="External"/><Relationship Id="rId10" Type="http://schemas.openxmlformats.org/officeDocument/2006/relationships/hyperlink" Target="https://i.cautiousclay.com/cc-thehourshighnoon" TargetMode="External"/><Relationship Id="rId21" Type="http://schemas.openxmlformats.org/officeDocument/2006/relationships/hyperlink" Target="https://twitter.com/Cautiousclayton" TargetMode="External"/><Relationship Id="rId13" Type="http://schemas.openxmlformats.org/officeDocument/2006/relationships/hyperlink" Target="https://ffm.to/cc-greenscreen" TargetMode="External"/><Relationship Id="rId24" Type="http://schemas.openxmlformats.org/officeDocument/2006/relationships/hyperlink" Target="https://www.cautiousclay.com" TargetMode="External"/><Relationship Id="rId12" Type="http://schemas.openxmlformats.org/officeDocument/2006/relationships/hyperlink" Target="https://www.dropbox.com/scl/fi/oujrnsg4cn2dm8t553tqw/NOON-COVER-BACK.tif?rlkey=tqzeo4ja9inups75wvfct4poh&amp;st=f8fua0gc&amp;dl=0" TargetMode="External"/><Relationship Id="rId23" Type="http://schemas.openxmlformats.org/officeDocument/2006/relationships/hyperlink" Target="https://www.youtube.com/channel/UCgr8eWYskFV6_TqrOQ2LMF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cautiousclay.com/cc-ivy2pmlyricvideo" TargetMode="External"/><Relationship Id="rId15" Type="http://schemas.openxmlformats.org/officeDocument/2006/relationships/hyperlink" Target="https://i.cautiousclay.com/cc-ivy2pmlyricvideo" TargetMode="External"/><Relationship Id="rId14" Type="http://schemas.openxmlformats.org/officeDocument/2006/relationships/hyperlink" Target="https://i.cautiousclay.com/cc-ivy" TargetMode="External"/><Relationship Id="rId17" Type="http://schemas.openxmlformats.org/officeDocument/2006/relationships/image" Target="media/image2.jpg"/><Relationship Id="rId16" Type="http://schemas.openxmlformats.org/officeDocument/2006/relationships/hyperlink" Target="https://i.cautiousclay.com/cc-thehourshighnoon" TargetMode="External"/><Relationship Id="rId5" Type="http://schemas.openxmlformats.org/officeDocument/2006/relationships/styles" Target="styles.xml"/><Relationship Id="rId19" Type="http://schemas.openxmlformats.org/officeDocument/2006/relationships/hyperlink" Target="https://www.instagram.com/cautiousxclay" TargetMode="External"/><Relationship Id="rId6" Type="http://schemas.openxmlformats.org/officeDocument/2006/relationships/hyperlink" Target="mailto:judy@motormouthmedia.com" TargetMode="External"/><Relationship Id="rId18" Type="http://schemas.openxmlformats.org/officeDocument/2006/relationships/hyperlink" Target="https://www.dropbox.com/scl/fi/pek7htum6m1mvtvyed5g4/NOON-COVER-FRONT-1.tif?rlkey=riy37zej9jyzehvyq70mo0p68&amp;st=yohm8goj&amp;dl=0" TargetMode="External"/><Relationship Id="rId7" Type="http://schemas.openxmlformats.org/officeDocument/2006/relationships/hyperlink" Target="mailto:humbert@motormouthmedia.com" TargetMode="External"/><Relationship Id="rId8" Type="http://schemas.openxmlformats.org/officeDocument/2006/relationships/hyperlink" Target="https://i.cautiousclay.com/cc-i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