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Garamond" w:cs="Garamond" w:eastAsia="Garamond" w:hAnsi="Garamond"/>
        </w:rPr>
      </w:pPr>
      <w:r w:rsidDel="00000000" w:rsidR="00000000" w:rsidRPr="00000000">
        <w:rPr>
          <w:rtl w:val="0"/>
        </w:rPr>
      </w:r>
    </w:p>
    <w:p w:rsidR="00000000" w:rsidDel="00000000" w:rsidP="00000000" w:rsidRDefault="00000000" w:rsidRPr="00000000" w14:paraId="00000002">
      <w:pPr>
        <w:ind w:right="3240"/>
        <w:rPr>
          <w:rFonts w:ascii="Garamond" w:cs="Garamond" w:eastAsia="Garamond" w:hAnsi="Garamond"/>
          <w:i w:val="1"/>
          <w:iCs w:val="1"/>
        </w:rPr>
      </w:pPr>
      <w:r w:rsidDel="00000000" w:rsidR="00000000" w:rsidRPr="00000000">
        <w:rPr>
          <w:rFonts w:ascii="Garamond" w:cs="Garamond" w:eastAsia="Garamond" w:hAnsi="Garamond"/>
          <w:rtl w:val="0"/>
        </w:rPr>
        <w:t xml:space="preserve">Allison Russell -</w:t>
      </w:r>
      <w:r w:rsidDel="00000000" w:rsidR="00000000" w:rsidRPr="00000000">
        <w:rPr>
          <w:rFonts w:ascii="Garamond" w:cs="Garamond" w:eastAsia="Garamond" w:hAnsi="Garamond"/>
          <w:i w:val="1"/>
          <w:iCs w:val="1"/>
          <w:rtl w:val="0"/>
        </w:rPr>
        <w:t xml:space="preserve"> In The Hour Of Chaos</w:t>
      </w:r>
    </w:p>
    <w:p w:rsidR="00000000" w:rsidDel="00000000" w:rsidP="00000000" w:rsidRDefault="00000000" w:rsidRPr="00000000" w14:paraId="00000003">
      <w:pPr>
        <w:ind w:right="3240"/>
        <w:rPr>
          <w:rFonts w:ascii="Garamond" w:cs="Garamond" w:eastAsia="Garamond" w:hAnsi="Garamond"/>
        </w:rPr>
      </w:pPr>
      <w:r w:rsidDel="00000000" w:rsidR="00000000" w:rsidRPr="00000000">
        <w:rPr>
          <w:rFonts w:ascii="Garamond" w:cs="Garamond" w:eastAsia="Garamond" w:hAnsi="Garamond"/>
          <w:rtl w:val="0"/>
        </w:rPr>
        <w:t xml:space="preserve">By Ocean Vuong</w:t>
      </w:r>
    </w:p>
    <w:p w:rsidR="00000000" w:rsidDel="00000000" w:rsidP="00000000" w:rsidRDefault="00000000" w:rsidRPr="00000000" w14:paraId="00000004">
      <w:pPr>
        <w:ind w:right="3240"/>
        <w:rPr>
          <w:rFonts w:ascii="Garamond" w:cs="Garamond" w:eastAsia="Garamond" w:hAnsi="Garamond"/>
        </w:rPr>
      </w:pPr>
      <w:r w:rsidDel="00000000" w:rsidR="00000000" w:rsidRPr="00000000">
        <w:rPr>
          <w:rtl w:val="0"/>
        </w:rPr>
      </w:r>
    </w:p>
    <w:p w:rsidR="00000000" w:rsidDel="00000000" w:rsidP="00000000" w:rsidRDefault="00000000" w:rsidRPr="00000000" w14:paraId="00000005">
      <w:pPr>
        <w:ind w:right="3240"/>
        <w:rPr>
          <w:rFonts w:ascii="Garamond" w:cs="Garamond" w:eastAsia="Garamond" w:hAnsi="Garamond"/>
        </w:rPr>
      </w:pPr>
      <w:r w:rsidDel="00000000" w:rsidR="00000000" w:rsidRPr="00000000">
        <w:rPr>
          <w:rtl w:val="0"/>
        </w:rPr>
      </w:r>
    </w:p>
    <w:p w:rsidR="00000000" w:rsidDel="00000000" w:rsidP="00000000" w:rsidRDefault="00000000" w:rsidRPr="00000000" w14:paraId="00000006">
      <w:pPr>
        <w:ind w:right="3240"/>
        <w:rPr>
          <w:rFonts w:ascii="Garamond" w:cs="Garamond" w:eastAsia="Garamond" w:hAnsi="Garamond"/>
        </w:rPr>
      </w:pPr>
      <w:r w:rsidDel="00000000" w:rsidR="00000000" w:rsidRPr="00000000">
        <w:rPr>
          <w:rFonts w:ascii="Garamond" w:cs="Garamond" w:eastAsia="Garamond" w:hAnsi="Garamond"/>
          <w:rtl w:val="0"/>
        </w:rPr>
        <w:t xml:space="preserve">Music has healed human beings for as long as we have been singing. But what does it mean when an artist deliberately turns her instrument into medicinal enactment? What is discovered when joy, fulfillment, and wonder are the guiding lights of an album, when one does not repair by accident—but by deliberate artistry? </w:t>
      </w:r>
    </w:p>
    <w:p w:rsidR="00000000" w:rsidDel="00000000" w:rsidP="00000000" w:rsidRDefault="00000000" w:rsidRPr="00000000" w14:paraId="00000007">
      <w:pPr>
        <w:ind w:right="3240"/>
        <w:rPr>
          <w:rFonts w:ascii="Garamond" w:cs="Garamond" w:eastAsia="Garamond" w:hAnsi="Garamond"/>
        </w:rPr>
      </w:pPr>
      <w:r w:rsidDel="00000000" w:rsidR="00000000" w:rsidRPr="00000000">
        <w:rPr>
          <w:rtl w:val="0"/>
        </w:rPr>
      </w:r>
    </w:p>
    <w:p w:rsidR="00000000" w:rsidDel="00000000" w:rsidP="00000000" w:rsidRDefault="00000000" w:rsidRPr="00000000" w14:paraId="00000008">
      <w:pPr>
        <w:ind w:right="3240"/>
        <w:rPr>
          <w:rFonts w:ascii="Garamond" w:cs="Garamond" w:eastAsia="Garamond" w:hAnsi="Garamond"/>
        </w:rPr>
      </w:pPr>
      <w:r w:rsidDel="00000000" w:rsidR="00000000" w:rsidRPr="00000000">
        <w:rPr>
          <w:rFonts w:ascii="Garamond" w:cs="Garamond" w:eastAsia="Garamond" w:hAnsi="Garamond"/>
          <w:rtl w:val="0"/>
        </w:rPr>
        <w:t xml:space="preserve">This is indeed rare, even daring, in a culture that sees artistic methods of healing and repair as merely “service” or “social work,” that believes “real” art, serious “grown-up” art, the art lauded by institutions and museums, shouldn’t concern itself with something so minor and domestic as “feeling better.” But this revisionist view of music goes against its historic reality: that music, made to heal, heals. This is true of our most ancient hymns and rhythms and chants. Why should this change now? </w:t>
      </w:r>
    </w:p>
    <w:p w:rsidR="00000000" w:rsidDel="00000000" w:rsidP="00000000" w:rsidRDefault="00000000" w:rsidRPr="00000000" w14:paraId="00000009">
      <w:pPr>
        <w:ind w:right="3240"/>
        <w:rPr>
          <w:rFonts w:ascii="Garamond" w:cs="Garamond" w:eastAsia="Garamond" w:hAnsi="Garamond"/>
        </w:rPr>
      </w:pPr>
      <w:r w:rsidDel="00000000" w:rsidR="00000000" w:rsidRPr="00000000">
        <w:rPr>
          <w:rtl w:val="0"/>
        </w:rPr>
      </w:r>
    </w:p>
    <w:p w:rsidR="00000000" w:rsidDel="00000000" w:rsidP="00000000" w:rsidRDefault="00000000" w:rsidRPr="00000000" w14:paraId="0000000A">
      <w:pPr>
        <w:ind w:right="3240"/>
        <w:rPr>
          <w:rFonts w:ascii="Garamond" w:cs="Garamond" w:eastAsia="Garamond" w:hAnsi="Garamond"/>
        </w:rPr>
      </w:pPr>
      <w:r w:rsidDel="00000000" w:rsidR="00000000" w:rsidRPr="00000000">
        <w:rPr>
          <w:rFonts w:ascii="Garamond" w:cs="Garamond" w:eastAsia="Garamond" w:hAnsi="Garamond"/>
          <w:rtl w:val="0"/>
        </w:rPr>
        <w:t xml:space="preserve">In this new album by Allison Russell, one of the greatest lyric storytellers of our time, redemption does not come from the voice alone—it comes through the act of controlling and re-casting our stories so that they might be embodied, shared, and celebrated by others. Not unlike the R&amp;B, Blues, and Folk/Country traditions that she honors and expands, her songs are sonic accompaniment to life itself. This is music to live, fight, and fuck to. Songs you put on after work because you need to be </w:t>
      </w:r>
      <w:r w:rsidDel="00000000" w:rsidR="00000000" w:rsidRPr="00000000">
        <w:rPr>
          <w:rFonts w:ascii="Garamond" w:cs="Garamond" w:eastAsia="Garamond" w:hAnsi="Garamond"/>
          <w:i w:val="1"/>
          <w:iCs w:val="1"/>
          <w:rtl w:val="0"/>
        </w:rPr>
        <w:t xml:space="preserve">beside</w:t>
      </w:r>
      <w:r w:rsidDel="00000000" w:rsidR="00000000" w:rsidRPr="00000000">
        <w:rPr>
          <w:rFonts w:ascii="Garamond" w:cs="Garamond" w:eastAsia="Garamond" w:hAnsi="Garamond"/>
          <w:rtl w:val="0"/>
        </w:rPr>
        <w:t xml:space="preserve"> somebody in an empty room. Songs to which you could drive to the edge of the county just to return to whatever keeps you faithful—or to floor it across state lines and start a Tracy-Chapman-fast-car new life and get “outta here.” But more importantly, these are songs you send to a friend and say, simply, </w:t>
      </w:r>
      <w:r w:rsidDel="00000000" w:rsidR="00000000" w:rsidRPr="00000000">
        <w:rPr>
          <w:rFonts w:ascii="Garamond" w:cs="Garamond" w:eastAsia="Garamond" w:hAnsi="Garamond"/>
          <w:i w:val="1"/>
          <w:iCs w:val="1"/>
          <w:rtl w:val="0"/>
        </w:rPr>
        <w:t xml:space="preserve">call me after you hear this</w:t>
      </w:r>
      <w:r w:rsidDel="00000000" w:rsidR="00000000" w:rsidRPr="00000000">
        <w:rPr>
          <w:rFonts w:ascii="Garamond" w:cs="Garamond" w:eastAsia="Garamond" w:hAnsi="Garamond"/>
          <w:rtl w:val="0"/>
        </w:rPr>
        <w:t xml:space="preserve">. An impulse that comes from the ancient desire to use music as a conductor of love between two people. </w:t>
      </w:r>
      <w:r w:rsidDel="00000000" w:rsidR="00000000" w:rsidRPr="00000000">
        <w:rPr>
          <w:rFonts w:ascii="Garamond" w:cs="Garamond" w:eastAsia="Garamond" w:hAnsi="Garamond"/>
          <w:i w:val="1"/>
          <w:iCs w:val="1"/>
          <w:rtl w:val="0"/>
        </w:rPr>
        <w:t xml:space="preserve">Here’s what I wanted to say but couldn’t find the words for. </w:t>
      </w:r>
      <w:r w:rsidDel="00000000" w:rsidR="00000000" w:rsidRPr="00000000">
        <w:rPr>
          <w:rFonts w:ascii="Garamond" w:cs="Garamond" w:eastAsia="Garamond" w:hAnsi="Garamond"/>
          <w:rtl w:val="0"/>
        </w:rPr>
        <w:t xml:space="preserve">And even if what we want to say are a litany of the most painful things, that the song makes it shareable, makes it known, like a cigarette passed from one to another in the dark, is a triumph. </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qYOxRDnapLswAPqt6dawYqyV4w==">CgMxLjA4AHIhMWEzSnBPS1RkaDBoY0dlNVVNUDJuMjM2WVZUa0dwYXZY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