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rFonts w:ascii="Times New Roman" w:cs="Times New Roman" w:eastAsia="Times New Roman" w:hAnsi="Times New Roman"/>
          <w:b w:val="1"/>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-390524</wp:posOffset>
            </wp:positionH>
            <wp:positionV relativeFrom="paragraph">
              <wp:posOffset>114300</wp:posOffset>
            </wp:positionV>
            <wp:extent cx="1662113" cy="723406"/>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62113" cy="723406"/>
                    </a:xfrm>
                    <a:prstGeom prst="rect"/>
                    <a:ln/>
                  </pic:spPr>
                </pic:pic>
              </a:graphicData>
            </a:graphic>
          </wp:anchor>
        </w:drawing>
      </w:r>
    </w:p>
    <w:p w:rsidR="00000000" w:rsidDel="00000000" w:rsidP="00000000" w:rsidRDefault="00000000" w:rsidRPr="00000000" w14:paraId="00000002">
      <w:pPr>
        <w:spacing w:after="0" w:before="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spacing w:after="0" w:before="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spacing w:after="0" w:before="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spacing w:after="0" w:before="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Celebration Continues: John Fogerty Releases Two New Singles From Upcoming Album </w:t>
      </w:r>
    </w:p>
    <w:p w:rsidR="00000000" w:rsidDel="00000000" w:rsidP="00000000" w:rsidRDefault="00000000" w:rsidRPr="00000000" w14:paraId="00000006">
      <w:pPr>
        <w:spacing w:after="0" w:before="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Legacy: the Creedence Clearwater Revival years </w:t>
      </w:r>
      <w:r w:rsidDel="00000000" w:rsidR="00000000" w:rsidRPr="00000000">
        <w:rPr>
          <w:rFonts w:ascii="Times New Roman" w:cs="Times New Roman" w:eastAsia="Times New Roman" w:hAnsi="Times New Roman"/>
          <w:b w:val="1"/>
          <w:sz w:val="32"/>
          <w:szCs w:val="32"/>
          <w:rtl w:val="0"/>
        </w:rPr>
        <w:t xml:space="preserve">(out August 22)</w:t>
      </w:r>
    </w:p>
    <w:p w:rsidR="00000000" w:rsidDel="00000000" w:rsidP="00000000" w:rsidRDefault="00000000" w:rsidRPr="00000000" w14:paraId="00000007">
      <w:pPr>
        <w:spacing w:after="0" w:before="0" w:lineRule="auto"/>
        <w:jc w:val="cente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08">
      <w:pPr>
        <w:spacing w:after="0" w:before="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"Born On The Bayou" and "Lodi" Available Now</w:t>
      </w:r>
    </w:p>
    <w:p w:rsidR="00000000" w:rsidDel="00000000" w:rsidP="00000000" w:rsidRDefault="00000000" w:rsidRPr="00000000" w14:paraId="00000009">
      <w:pPr>
        <w:spacing w:after="0" w:before="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spacing w:after="0" w:before="0" w:lineRule="auto"/>
        <w:jc w:val="center"/>
        <w:rPr>
          <w:rFonts w:ascii="Times New Roman" w:cs="Times New Roman" w:eastAsia="Times New Roman" w:hAnsi="Times New Roman"/>
          <w:b w:val="1"/>
          <w:color w:val="ff0000"/>
          <w:sz w:val="32"/>
          <w:szCs w:val="32"/>
          <w:u w:val="single"/>
        </w:rPr>
      </w:pPr>
      <w:hyperlink r:id="rId7">
        <w:r w:rsidDel="00000000" w:rsidR="00000000" w:rsidRPr="00000000">
          <w:rPr>
            <w:rFonts w:ascii="Times New Roman" w:cs="Times New Roman" w:eastAsia="Times New Roman" w:hAnsi="Times New Roman"/>
            <w:b w:val="1"/>
            <w:color w:val="1155cc"/>
            <w:sz w:val="32"/>
            <w:szCs w:val="32"/>
            <w:u w:val="single"/>
            <w:rtl w:val="0"/>
          </w:rPr>
          <w:t xml:space="preserve">LISTEN HERE</w:t>
        </w:r>
      </w:hyperlink>
      <w:r w:rsidDel="00000000" w:rsidR="00000000" w:rsidRPr="00000000">
        <w:rPr>
          <w:rtl w:val="0"/>
        </w:rPr>
      </w:r>
    </w:p>
    <w:p w:rsidR="00000000" w:rsidDel="00000000" w:rsidP="00000000" w:rsidRDefault="00000000" w:rsidRPr="00000000" w14:paraId="0000000B">
      <w:pPr>
        <w:spacing w:after="0" w:before="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2419530" cy="3636583"/>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419530" cy="363658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Photo Credit: David McClister</w:t>
      </w:r>
    </w:p>
    <w:p w:rsidR="00000000" w:rsidDel="00000000" w:rsidP="00000000" w:rsidRDefault="00000000" w:rsidRPr="00000000" w14:paraId="0000000E">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 glorious thing is waiting for us up around the bend.” </w:t>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NYMag/Vulture on the forthcoming release of Legacy</w:t>
      </w:r>
    </w:p>
    <w:p w:rsidR="00000000" w:rsidDel="00000000" w:rsidP="00000000" w:rsidRDefault="00000000" w:rsidRPr="00000000" w14:paraId="00000011">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"Fogerty somehow wrote a significant chapter </w:t>
      </w:r>
    </w:p>
    <w:p w:rsidR="00000000" w:rsidDel="00000000" w:rsidP="00000000" w:rsidRDefault="00000000" w:rsidRPr="00000000" w14:paraId="00000013">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of the Great American Songbook entirely by himself." </w:t>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Rolling Stone</w:t>
      </w:r>
      <w:r w:rsidDel="00000000" w:rsidR="00000000" w:rsidRPr="00000000">
        <w:rPr>
          <w:rtl w:val="0"/>
        </w:rPr>
      </w:r>
    </w:p>
    <w:p w:rsidR="00000000" w:rsidDel="00000000" w:rsidP="00000000" w:rsidRDefault="00000000" w:rsidRPr="00000000" w14:paraId="00000015">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York, NY — Legendary musician and Rock &amp; Roll Hall of Famer John Fogerty continues to celebrate his unparalleled catalog with the release of two brand-new recordings, "Born On The Bayou" and "Lodi.” The tracks are the latest previews from </w:t>
      </w:r>
      <w:r w:rsidDel="00000000" w:rsidR="00000000" w:rsidRPr="00000000">
        <w:rPr>
          <w:rFonts w:ascii="Times New Roman" w:cs="Times New Roman" w:eastAsia="Times New Roman" w:hAnsi="Times New Roman"/>
          <w:i w:val="1"/>
          <w:rtl w:val="0"/>
        </w:rPr>
        <w:t xml:space="preserve">Legacy: the Creedence Clearwater Revival years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due out August 22, 2025 via Concord), which features newly recorded versions of his most beloved songs—from "Proud Mary" and "Bad Moon Rising" to "Fortunate Son" and "Have You Ever Seen The Rain."</w:t>
      </w:r>
    </w:p>
    <w:p w:rsidR="00000000" w:rsidDel="00000000" w:rsidP="00000000" w:rsidRDefault="00000000" w:rsidRPr="00000000" w14:paraId="00000017">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new recordings of "Born On The Bayou" and “Lodi,” released 50+ years after the original versions, bring out new emotional depth in Fogerty’s iconic voice. The process of recreating these tunes, this time backed by his sons Shane and Tyler, required Fogerty to relearn his spontaneous guitar riffs and also revisit some of the darker times that inspired songs like “Lodi,” which tells the story of a musician stuck in a small town, yearning to break through.</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it came time to sing ‘Lodi,’ I noticed that my voice seemed to have a little extra character in it from the guy who sang this same song 50+ years ago,” says Fogerty. “I realized that I had to do my darndest to get my mind into the same place that it was when I did the original vocal. I had to reflect and think about the words of the song, think about the times, make myself go back into that spiritual plane of existence and face that.”</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Listen to “Born On The Bayou” and “Lodi” </w:t>
      </w:r>
      <w:hyperlink r:id="rId9">
        <w:r w:rsidDel="00000000" w:rsidR="00000000" w:rsidRPr="00000000">
          <w:rPr>
            <w:rFonts w:ascii="Times New Roman" w:cs="Times New Roman" w:eastAsia="Times New Roman" w:hAnsi="Times New Roman"/>
            <w:b w:val="1"/>
            <w:color w:val="1155cc"/>
            <w:u w:val="single"/>
            <w:rtl w:val="0"/>
          </w:rPr>
          <w:t xml:space="preserve">HERE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D">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For the first time in his career, Fogerty fully owns the rights to his groundbreaking Creedence Clearwater Revival catalog, and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serves as both a celebration of that milestone and a personal reclamation of his artistic legacy. He announced the album during his sold-out 80th birthday show at New York’s Beacon Theatre last month. As Rolling Stone noted in its review, Fogerty</w:t>
      </w:r>
      <w:r w:rsidDel="00000000" w:rsidR="00000000" w:rsidRPr="00000000">
        <w:rPr>
          <w:rFonts w:ascii="Times New Roman" w:cs="Times New Roman" w:eastAsia="Times New Roman" w:hAnsi="Times New Roman"/>
          <w:i w:val="1"/>
          <w:rtl w:val="0"/>
        </w:rPr>
        <w:t xml:space="preserve"> "played an explosive set…that showcased a level of energy, vocal power, and swagger few of rock’s octogenarians can muster."</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pow</w:t>
      </w:r>
      <w:r w:rsidDel="00000000" w:rsidR="00000000" w:rsidRPr="00000000">
        <w:rPr>
          <w:rFonts w:ascii="Times New Roman" w:cs="Times New Roman" w:eastAsia="Times New Roman" w:hAnsi="Times New Roman"/>
          <w:rtl w:val="0"/>
        </w:rPr>
        <w:t xml:space="preserve">erful 20-track collection is truly a family affair, produced by Fogerty and his son Shane Fogerty, with executive production by his wife Julie Fogerty. Both Shane and his brother Tyler Fogerty perform throughout the album, recorded with Matt Chamberlain, Bob Malone, Bob Glaub, and Rob Stone. It was mixed by legendary engineer Bob Clearmountain, resulting in vibrant and electrifying versions that breathe new life into these timeless songs.</w:t>
      </w:r>
    </w:p>
    <w:p w:rsidR="00000000" w:rsidDel="00000000" w:rsidP="00000000" w:rsidRDefault="00000000" w:rsidRPr="00000000" w14:paraId="00000021">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most of my life I did not own the songs I had written," says Fogerty. "Getting them back changes everything.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is my way of celebrating that—of playing these songs on my terms, with the people I love."</w:t>
      </w:r>
    </w:p>
    <w:p w:rsidR="00000000" w:rsidDel="00000000" w:rsidP="00000000" w:rsidRDefault="00000000" w:rsidRPr="00000000" w14:paraId="00000023">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release of "Born On The Bayou" and "Lodi" follows the album’s initial trio of singles, "Up Around The Bend," "Have You Ever Seen The Rain," and "Porterville," which are available now on streaming platforms.</w:t>
      </w:r>
    </w:p>
    <w:p w:rsidR="00000000" w:rsidDel="00000000" w:rsidP="00000000" w:rsidRDefault="00000000" w:rsidRPr="00000000" w14:paraId="00000025">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album arrives during a banner year for Fogerty, who continues to experience a remarkable career resurgence. From his recent induction at the American Music Honors, introduced by Bruce Springsteen, to headlining sets at JazzFest, Glastonbury, and The Hollywood Bowl, Fogerty remains one of the most dynamic performers in rock &amp; roll. His sold-out “Celebration Tour” and collaborations with artists like Eric Church and NASCAR on Prime further underscore his ongoing cultural impact.</w:t>
      </w:r>
    </w:p>
    <w:p w:rsidR="00000000" w:rsidDel="00000000" w:rsidP="00000000" w:rsidRDefault="00000000" w:rsidRPr="00000000" w14:paraId="00000027">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at the heart of it all is the music itself. As </w:t>
      </w:r>
      <w:r w:rsidDel="00000000" w:rsidR="00000000" w:rsidRPr="00000000">
        <w:rPr>
          <w:rFonts w:ascii="Times New Roman" w:cs="Times New Roman" w:eastAsia="Times New Roman" w:hAnsi="Times New Roman"/>
          <w:i w:val="1"/>
          <w:rtl w:val="0"/>
        </w:rPr>
        <w:t xml:space="preserve">Legacy</w:t>
      </w:r>
      <w:r w:rsidDel="00000000" w:rsidR="00000000" w:rsidRPr="00000000">
        <w:rPr>
          <w:rFonts w:ascii="Times New Roman" w:cs="Times New Roman" w:eastAsia="Times New Roman" w:hAnsi="Times New Roman"/>
          <w:rtl w:val="0"/>
        </w:rPr>
        <w:t xml:space="preserve"> makes clear, the fire still burns.</w:t>
      </w:r>
    </w:p>
    <w:p w:rsidR="00000000" w:rsidDel="00000000" w:rsidP="00000000" w:rsidRDefault="00000000" w:rsidRPr="00000000" w14:paraId="00000029">
      <w:pPr>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18"/>
          <w:szCs w:val="18"/>
          <w:rtl w:val="0"/>
        </w:rPr>
        <w:t xml:space="preserve">Photo Credit: David McClister</w:t>
      </w:r>
      <w:r w:rsidDel="00000000" w:rsidR="00000000" w:rsidRPr="00000000">
        <w:rPr>
          <w:rtl w:val="0"/>
        </w:rPr>
      </w:r>
    </w:p>
    <w:p w:rsidR="00000000" w:rsidDel="00000000" w:rsidP="00000000" w:rsidRDefault="00000000" w:rsidRPr="00000000" w14:paraId="0000002B">
      <w:pPr>
        <w:spacing w:after="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About John Fogerty</w:t>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the leader of Creedence Clearwater Revival, Fogerty helped shape the sound of American music, blending blues, country, pop, rockabilly, R&amp;B, and swamp boogie into a genre-defying style that continues to resonate with fans around the world. One of the greatest songwriters of all time, he has received multiple awards and honors for his undeniable impact on the culture including induction in the Songwriters Hall of Fame, the BMI Icon Award, a star on the Hollywood Walk of Fame, and a special honor for his song “Centerfield” making him the only musician ever honored by the Baseball Hall of Fame.</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Fogerty’s songwriting canon spans nearly six decades and includes foundational classics such as “Proud Mary,” “Fortunate Son,” “Born on the Bayou,” “Bad Moon Rising,” and “Have You Ever Seen the Rain.” Both “Fortunate Son” and “Bad Moon Rising” have both surpassed 1 Billion streams, while “Have You Ever Seen The Rain” continues to go viral on TikTok and has garnered over 2 Billion streams. Fogerty has sold over 100 million records worldwide, and CCR’s album</w:t>
      </w:r>
      <w:r w:rsidDel="00000000" w:rsidR="00000000" w:rsidRPr="00000000">
        <w:rPr>
          <w:rFonts w:ascii="Times New Roman" w:cs="Times New Roman" w:eastAsia="Times New Roman" w:hAnsi="Times New Roman"/>
          <w:i w:val="1"/>
          <w:rtl w:val="0"/>
        </w:rPr>
        <w:t xml:space="preserve"> Chronicle: The 20 Greatest Hits</w:t>
      </w:r>
      <w:r w:rsidDel="00000000" w:rsidR="00000000" w:rsidRPr="00000000">
        <w:rPr>
          <w:rFonts w:ascii="Times New Roman" w:cs="Times New Roman" w:eastAsia="Times New Roman" w:hAnsi="Times New Roman"/>
          <w:rtl w:val="0"/>
        </w:rPr>
        <w:t xml:space="preserve"> recently logged 751 weeks - or 14 years - on the Billboard 200, only the fifth album ever to reach that chart milestone. </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 1997 </w:t>
      </w:r>
      <w:r w:rsidDel="00000000" w:rsidR="00000000" w:rsidRPr="00000000">
        <w:rPr>
          <w:rFonts w:ascii="Times New Roman" w:cs="Times New Roman" w:eastAsia="Times New Roman" w:hAnsi="Times New Roman"/>
          <w:i w:val="1"/>
          <w:rtl w:val="0"/>
        </w:rPr>
        <w:t xml:space="preserve">Blue Moon Swamp</w:t>
      </w:r>
      <w:r w:rsidDel="00000000" w:rsidR="00000000" w:rsidRPr="00000000">
        <w:rPr>
          <w:rFonts w:ascii="Times New Roman" w:cs="Times New Roman" w:eastAsia="Times New Roman" w:hAnsi="Times New Roman"/>
          <w:rtl w:val="0"/>
        </w:rPr>
        <w:t xml:space="preserve"> won the Grammy for Best Rock Album, and his solo work has been nominated for a total of 8 Grammys over the years. So Fogerty’s status as a legend has long been secure. What’s more remarkable, though, is how popular and influential his music remains after more than 50 years. Recently, Rolling Stone ran a story with the headline “The Biggest Band in America in 2024 is…Creedence Clearwater Revival.”</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Legacy: the Creedence Clearwater Revival years </w:t>
      </w:r>
      <w:r w:rsidDel="00000000" w:rsidR="00000000" w:rsidRPr="00000000">
        <w:rPr>
          <w:rFonts w:ascii="Times New Roman" w:cs="Times New Roman" w:eastAsia="Times New Roman" w:hAnsi="Times New Roman"/>
          <w:b w:val="1"/>
          <w:rtl w:val="0"/>
        </w:rPr>
        <w:t xml:space="preserve">Tracklist</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Up Around The Bend</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184738</wp:posOffset>
            </wp:positionV>
            <wp:extent cx="2652713" cy="2652713"/>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652713" cy="2652713"/>
                    </a:xfrm>
                    <a:prstGeom prst="rect"/>
                    <a:ln/>
                  </pic:spPr>
                </pic:pic>
              </a:graphicData>
            </a:graphic>
          </wp:anchor>
        </w:drawing>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Who’ll Stop The Rain</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  Proud Mary</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  Have You Ever Seen The Rain </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  Lookin’ Out My Back Door </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  Born On The Bayou </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  ﻿﻿﻿Run Through The Jungle</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  Someday Never Comes </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  Porterville </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Hey Tonight</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Lodi</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Wrote A Song For Everyone </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Bootleg</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Don’t Look Now</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Long As I Can See The Light</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Down On The Corner</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Bad Moon Rising</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Travelin’ Band </w:t>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Green River </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Fortunate Son</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please contact Allison Elbl (</w:t>
      </w:r>
      <w:hyperlink r:id="rId12">
        <w:r w:rsidDel="00000000" w:rsidR="00000000" w:rsidRPr="00000000">
          <w:rPr>
            <w:rFonts w:ascii="Times New Roman" w:cs="Times New Roman" w:eastAsia="Times New Roman" w:hAnsi="Times New Roman"/>
            <w:color w:val="1155cc"/>
            <w:u w:val="single"/>
            <w:rtl w:val="0"/>
          </w:rPr>
          <w:t xml:space="preserve">aelbl@shorefire.com</w:t>
        </w:r>
      </w:hyperlink>
      <w:r w:rsidDel="00000000" w:rsidR="00000000" w:rsidRPr="00000000">
        <w:rPr>
          <w:rFonts w:ascii="Times New Roman" w:cs="Times New Roman" w:eastAsia="Times New Roman" w:hAnsi="Times New Roman"/>
          <w:rtl w:val="0"/>
        </w:rPr>
        <w:t xml:space="preserve">), Matt Hanks (</w:t>
      </w:r>
      <w:hyperlink r:id="rId13">
        <w:r w:rsidDel="00000000" w:rsidR="00000000" w:rsidRPr="00000000">
          <w:rPr>
            <w:rFonts w:ascii="Times New Roman" w:cs="Times New Roman" w:eastAsia="Times New Roman" w:hAnsi="Times New Roman"/>
            <w:color w:val="1155cc"/>
            <w:u w:val="single"/>
            <w:rtl w:val="0"/>
          </w:rPr>
          <w:t xml:space="preserve">mhanks@shorefire.com</w:t>
        </w:r>
      </w:hyperlink>
      <w:r w:rsidDel="00000000" w:rsidR="00000000" w:rsidRPr="00000000">
        <w:rPr>
          <w:rFonts w:ascii="Times New Roman" w:cs="Times New Roman" w:eastAsia="Times New Roman" w:hAnsi="Times New Roman"/>
          <w:rtl w:val="0"/>
        </w:rPr>
        <w:t xml:space="preserve">) and Taylor Perry (</w:t>
      </w:r>
      <w:hyperlink r:id="rId14">
        <w:r w:rsidDel="00000000" w:rsidR="00000000" w:rsidRPr="00000000">
          <w:rPr>
            <w:rFonts w:ascii="Times New Roman" w:cs="Times New Roman" w:eastAsia="Times New Roman" w:hAnsi="Times New Roman"/>
            <w:color w:val="1155cc"/>
            <w:u w:val="single"/>
            <w:rtl w:val="0"/>
          </w:rPr>
          <w:t xml:space="preserve">tperry@shorefire.com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B">
      <w:pPr>
        <w:spacing w:after="0" w:before="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**EMBARGOED UNTIL 10AM ET ON JUNE 27,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hyperlink" Target="mailto:mhanks@shorefire.com" TargetMode="External"/><Relationship Id="rId12" Type="http://schemas.openxmlformats.org/officeDocument/2006/relationships/hyperlink" Target="mailto:aelbl@shorefir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johnfogerty-legacy" TargetMode="External"/><Relationship Id="rId15" Type="http://schemas.openxmlformats.org/officeDocument/2006/relationships/header" Target="header1.xml"/><Relationship Id="rId14" Type="http://schemas.openxmlformats.org/officeDocument/2006/relationships/hyperlink" Target="mailto:tperry@shorefir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ffm.to/johnfogerty-legacy"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