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BUTCHER BROWN, </w:t>
      </w:r>
      <w:r w:rsidDel="00000000" w:rsidR="00000000" w:rsidRPr="00000000">
        <w:rPr>
          <w:i w:val="1"/>
          <w:rtl w:val="0"/>
        </w:rPr>
        <w:t xml:space="preserve">SOLAR MUSIC </w:t>
      </w:r>
      <w:r w:rsidDel="00000000" w:rsidR="00000000" w:rsidRPr="00000000">
        <w:rPr>
          <w:rtl w:val="0"/>
        </w:rPr>
        <w:t xml:space="preserve">BIO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By timmhotep aku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“So, what kind of music do you make?”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Butcher Brown – the multifaceted band from Richmond, Virginia – call their sound and their follow up to 2020’s </w:t>
      </w:r>
      <w:r w:rsidDel="00000000" w:rsidR="00000000" w:rsidRPr="00000000">
        <w:rPr>
          <w:i w:val="1"/>
          <w:rtl w:val="0"/>
        </w:rPr>
        <w:t xml:space="preserve">#KingButch </w:t>
      </w:r>
      <w:r w:rsidDel="00000000" w:rsidR="00000000" w:rsidRPr="00000000">
        <w:rPr>
          <w:rtl w:val="0"/>
        </w:rPr>
        <w:t xml:space="preserve">and their second release on Concord Jazz, </w:t>
      </w:r>
      <w:r w:rsidDel="00000000" w:rsidR="00000000" w:rsidRPr="00000000">
        <w:rPr>
          <w:b w:val="1"/>
          <w:i w:val="1"/>
          <w:rtl w:val="0"/>
        </w:rPr>
        <w:t xml:space="preserve">Solar Music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Friends and bandmates Corey Fonville (drums), Andrew Randazzo, (bass), Morgan Burrs (guitar), Marcus “Tennishu” Tenney, (trumpet, saxophone, vocals) and Devonne “DJ Harrison” Harris (multi-instrumentalist) make music that is as diverse as their own varied tastes and backgrounds. It’s a seamlessly blended amalgam of sounds including jazz, hip-hop, funk, R&amp;B, alternative, soul, bossa nova, and more.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 creating </w:t>
      </w:r>
      <w:r w:rsidDel="00000000" w:rsidR="00000000" w:rsidRPr="00000000">
        <w:rPr>
          <w:b w:val="1"/>
          <w:i w:val="1"/>
          <w:rtl w:val="0"/>
        </w:rPr>
        <w:t xml:space="preserve">Solar Music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t</w:t>
      </w:r>
      <w:r w:rsidDel="00000000" w:rsidR="00000000" w:rsidRPr="00000000">
        <w:rPr>
          <w:rtl w:val="0"/>
        </w:rPr>
        <w:t xml:space="preserve">he band challenged themselves to break from routine and old formulas. “[In the past] </w:t>
      </w:r>
      <w:r w:rsidDel="00000000" w:rsidR="00000000" w:rsidRPr="00000000">
        <w:rPr>
          <w:rtl w:val="0"/>
        </w:rPr>
        <w:t xml:space="preserve">we'd make a record, like 2014’s </w:t>
      </w:r>
      <w:r w:rsidDel="00000000" w:rsidR="00000000" w:rsidRPr="00000000">
        <w:rPr>
          <w:i w:val="1"/>
          <w:rtl w:val="0"/>
        </w:rPr>
        <w:t xml:space="preserve">All Purpose Music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rtl w:val="0"/>
        </w:rPr>
        <w:t xml:space="preserve">nd </w:t>
      </w:r>
      <w:r w:rsidDel="00000000" w:rsidR="00000000" w:rsidRPr="00000000">
        <w:rPr>
          <w:rtl w:val="0"/>
        </w:rPr>
        <w:t xml:space="preserve">put constraints on what we do in the studio, thinking ‘let's make this something that we can recreate at the show,’” explains Andrew. “But then 2020’s #</w:t>
      </w:r>
      <w:r w:rsidDel="00000000" w:rsidR="00000000" w:rsidRPr="00000000">
        <w:rPr>
          <w:i w:val="1"/>
          <w:rtl w:val="0"/>
        </w:rPr>
        <w:t xml:space="preserve">KingButch</w:t>
      </w:r>
      <w:r w:rsidDel="00000000" w:rsidR="00000000" w:rsidRPr="00000000">
        <w:rPr>
          <w:rtl w:val="0"/>
        </w:rPr>
        <w:t xml:space="preserve"> was the one where we kind of departed from that idea and took more of a </w:t>
      </w:r>
      <w:r w:rsidDel="00000000" w:rsidR="00000000" w:rsidRPr="00000000">
        <w:rPr>
          <w:i w:val="1"/>
          <w:rtl w:val="0"/>
        </w:rPr>
        <w:t xml:space="preserve">Sgt. Pepper …</w:t>
      </w:r>
      <w:r w:rsidDel="00000000" w:rsidR="00000000" w:rsidRPr="00000000">
        <w:rPr>
          <w:rtl w:val="0"/>
        </w:rPr>
        <w:t xml:space="preserve"> approach of, let's just explore what we can present in the studio, even if it's not something that we can pull off live.”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And what could have been an insular musical conversation between the five became a collaboration with friends including Nappy Nina (“Half of It”), Pink Siifu (“Eye Never Know,” “Run It Up”), Jay Prince (“Move”), Charlie Hunter (“Espionage”) and more.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Warmth, light, and connection through a sound that, like the sun itself, is for everyone.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8D0A94264D4C910D56DC4E17018A" ma:contentTypeVersion="17" ma:contentTypeDescription="Create a new document." ma:contentTypeScope="" ma:versionID="ff261bec6fc524942203a952cc847e9c">
  <xsd:schema xmlns:xsd="http://www.w3.org/2001/XMLSchema" xmlns:xs="http://www.w3.org/2001/XMLSchema" xmlns:p="http://schemas.microsoft.com/office/2006/metadata/properties" xmlns:ns2="95bf01a7-e9fe-4b52-9953-b449a4d3e50a" xmlns:ns3="c3e4be82-c5c0-40f5-ab6c-a8e87d024ff0" targetNamespace="http://schemas.microsoft.com/office/2006/metadata/properties" ma:root="true" ma:fieldsID="d13b14e95ddc30762ac33dfec11ab4bf" ns2:_="" ns3:_="">
    <xsd:import namespace="95bf01a7-e9fe-4b52-9953-b449a4d3e50a"/>
    <xsd:import namespace="c3e4be82-c5c0-40f5-ab6c-a8e87d024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01a7-e9fe-4b52-9953-b449a4d3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fe702-416c-47c2-95df-2c06c48fd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be82-c5c0-40f5-ab6c-a8e87d024f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c6bc55-511a-47f1-8e4d-1746ce792409}" ma:internalName="TaxCatchAll" ma:showField="CatchAllData" ma:web="c3e4be82-c5c0-40f5-ab6c-a8e87d024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f01a7-e9fe-4b52-9953-b449a4d3e50a">
      <Terms xmlns="http://schemas.microsoft.com/office/infopath/2007/PartnerControls"/>
    </lcf76f155ced4ddcb4097134ff3c332f>
    <TaxCatchAll xmlns="c3e4be82-c5c0-40f5-ab6c-a8e87d024ff0" xsi:nil="true"/>
  </documentManagement>
</p:properties>
</file>

<file path=customXml/itemProps1.xml><?xml version="1.0" encoding="utf-8"?>
<ds:datastoreItem xmlns:ds="http://schemas.openxmlformats.org/officeDocument/2006/customXml" ds:itemID="{1EC7F2F8-1FFF-44EF-9204-73F60BA52236}"/>
</file>

<file path=customXml/itemProps2.xml><?xml version="1.0" encoding="utf-8"?>
<ds:datastoreItem xmlns:ds="http://schemas.openxmlformats.org/officeDocument/2006/customXml" ds:itemID="{30D8255C-6263-4DB0-8DC3-FEBF7C6DED20}"/>
</file>

<file path=customXml/itemProps3.xml><?xml version="1.0" encoding="utf-8"?>
<ds:datastoreItem xmlns:ds="http://schemas.openxmlformats.org/officeDocument/2006/customXml" ds:itemID="{8A35AA2F-D8D9-41E3-9548-7D99D9F4402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0x0101005B8E8D0A94264D4C910D56DC4E17018A</vt:lpwstr>
  </property>
</Properties>
</file>